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57CF0" w14:textId="36625463" w:rsidR="00050D88" w:rsidRDefault="003B6B1F">
      <w:r>
        <w:rPr>
          <w:noProof/>
        </w:rPr>
        <mc:AlternateContent>
          <mc:Choice Requires="wps">
            <w:drawing>
              <wp:anchor distT="0" distB="0" distL="114300" distR="114300" simplePos="0" relativeHeight="251717119" behindDoc="0" locked="0" layoutInCell="1" allowOverlap="1" wp14:anchorId="2A5AA3B5" wp14:editId="3DA65DC1">
                <wp:simplePos x="0" y="0"/>
                <wp:positionH relativeFrom="page">
                  <wp:posOffset>4016374</wp:posOffset>
                </wp:positionH>
                <wp:positionV relativeFrom="page">
                  <wp:posOffset>9563100</wp:posOffset>
                </wp:positionV>
                <wp:extent cx="3658589" cy="330408"/>
                <wp:effectExtent l="0" t="0" r="0" b="0"/>
                <wp:wrapThrough wrapText="bothSides">
                  <wp:wrapPolygon edited="0">
                    <wp:start x="150" y="0"/>
                    <wp:lineTo x="150" y="19938"/>
                    <wp:lineTo x="21296" y="19938"/>
                    <wp:lineTo x="21296" y="0"/>
                    <wp:lineTo x="150" y="0"/>
                  </wp:wrapPolygon>
                </wp:wrapThrough>
                <wp:docPr id="7" name="Zone de texte 7"/>
                <wp:cNvGraphicFramePr/>
                <a:graphic xmlns:a="http://schemas.openxmlformats.org/drawingml/2006/main">
                  <a:graphicData uri="http://schemas.microsoft.com/office/word/2010/wordprocessingShape">
                    <wps:wsp>
                      <wps:cNvSpPr txBox="1"/>
                      <wps:spPr>
                        <a:xfrm>
                          <a:off x="0" y="0"/>
                          <a:ext cx="3658589" cy="330408"/>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D9CF234" w14:textId="180B44C7" w:rsidR="00482C22" w:rsidRPr="003B6B1F" w:rsidRDefault="00482C22">
                            <w:pPr>
                              <w:rPr>
                                <w:i/>
                                <w:sz w:val="16"/>
                                <w:szCs w:val="16"/>
                              </w:rPr>
                            </w:pPr>
                            <w:r w:rsidRPr="003B6B1F">
                              <w:rPr>
                                <w:i/>
                                <w:sz w:val="16"/>
                                <w:szCs w:val="16"/>
                              </w:rPr>
                              <w:t xml:space="preserve">Source : 12 Insights on </w:t>
                            </w:r>
                            <w:proofErr w:type="spellStart"/>
                            <w:r w:rsidRPr="003B6B1F">
                              <w:rPr>
                                <w:i/>
                                <w:sz w:val="16"/>
                                <w:szCs w:val="16"/>
                              </w:rPr>
                              <w:t>Germany’s</w:t>
                            </w:r>
                            <w:proofErr w:type="spellEnd"/>
                            <w:r w:rsidRPr="003B6B1F">
                              <w:rPr>
                                <w:i/>
                                <w:sz w:val="16"/>
                                <w:szCs w:val="16"/>
                              </w:rPr>
                              <w:t xml:space="preserve"> </w:t>
                            </w:r>
                            <w:proofErr w:type="spellStart"/>
                            <w:r w:rsidRPr="003B6B1F">
                              <w:rPr>
                                <w:i/>
                                <w:sz w:val="16"/>
                                <w:szCs w:val="16"/>
                              </w:rPr>
                              <w:t>Energiewende</w:t>
                            </w:r>
                            <w:proofErr w:type="spellEnd"/>
                            <w:r w:rsidRPr="003B6B1F">
                              <w:rPr>
                                <w:i/>
                                <w:sz w:val="16"/>
                                <w:szCs w:val="16"/>
                              </w:rPr>
                              <w:t xml:space="preserve">, </w:t>
                            </w:r>
                            <w:proofErr w:type="spellStart"/>
                            <w:r w:rsidRPr="003B6B1F">
                              <w:rPr>
                                <w:i/>
                                <w:sz w:val="16"/>
                                <w:szCs w:val="16"/>
                              </w:rPr>
                              <w:t>Feb</w:t>
                            </w:r>
                            <w:proofErr w:type="spellEnd"/>
                            <w:r w:rsidRPr="003B6B1F">
                              <w:rPr>
                                <w:i/>
                                <w:sz w:val="16"/>
                                <w:szCs w:val="16"/>
                              </w:rPr>
                              <w:t xml:space="preserve"> 13, Agora </w:t>
                            </w:r>
                            <w:proofErr w:type="spellStart"/>
                            <w:r w:rsidRPr="003B6B1F">
                              <w:rPr>
                                <w:i/>
                                <w:sz w:val="16"/>
                                <w:szCs w:val="16"/>
                              </w:rPr>
                              <w:t>Energiewende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7" o:spid="_x0000_s1026" type="#_x0000_t202" style="position:absolute;margin-left:316.25pt;margin-top:753pt;width:288.1pt;height:26pt;z-index:251717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" mv:complextextbox="1" filled="f" stroked="f">
                <v:textbox>
                  <w:txbxContent>
                    <w:p w14:paraId="1D9CF234" w14:textId="180B44C7" w:rsidR="00482C22" w:rsidRPr="003B6B1F" w:rsidRDefault="00482C22">
                      <w:pPr>
                        <w:rPr>
                          <w:i/>
                          <w:sz w:val="16"/>
                          <w:szCs w:val="16"/>
                        </w:rPr>
                      </w:pPr>
                      <w:r w:rsidRPr="003B6B1F">
                        <w:rPr>
                          <w:i/>
                          <w:sz w:val="16"/>
                          <w:szCs w:val="16"/>
                        </w:rPr>
                        <w:t xml:space="preserve">Source : 12 Insights on </w:t>
                      </w:r>
                      <w:proofErr w:type="spellStart"/>
                      <w:r w:rsidRPr="003B6B1F">
                        <w:rPr>
                          <w:i/>
                          <w:sz w:val="16"/>
                          <w:szCs w:val="16"/>
                        </w:rPr>
                        <w:t>Germany’s</w:t>
                      </w:r>
                      <w:proofErr w:type="spellEnd"/>
                      <w:r w:rsidRPr="003B6B1F">
                        <w:rPr>
                          <w:i/>
                          <w:sz w:val="16"/>
                          <w:szCs w:val="16"/>
                        </w:rPr>
                        <w:t xml:space="preserve"> </w:t>
                      </w:r>
                      <w:proofErr w:type="spellStart"/>
                      <w:r w:rsidRPr="003B6B1F">
                        <w:rPr>
                          <w:i/>
                          <w:sz w:val="16"/>
                          <w:szCs w:val="16"/>
                        </w:rPr>
                        <w:t>Energiewende</w:t>
                      </w:r>
                      <w:proofErr w:type="spellEnd"/>
                      <w:r w:rsidRPr="003B6B1F">
                        <w:rPr>
                          <w:i/>
                          <w:sz w:val="16"/>
                          <w:szCs w:val="16"/>
                        </w:rPr>
                        <w:t xml:space="preserve">, </w:t>
                      </w:r>
                      <w:proofErr w:type="spellStart"/>
                      <w:r w:rsidRPr="003B6B1F">
                        <w:rPr>
                          <w:i/>
                          <w:sz w:val="16"/>
                          <w:szCs w:val="16"/>
                        </w:rPr>
                        <w:t>Feb</w:t>
                      </w:r>
                      <w:proofErr w:type="spellEnd"/>
                      <w:r w:rsidRPr="003B6B1F">
                        <w:rPr>
                          <w:i/>
                          <w:sz w:val="16"/>
                          <w:szCs w:val="16"/>
                        </w:rPr>
                        <w:t xml:space="preserve"> 13, Agora </w:t>
                      </w:r>
                      <w:proofErr w:type="spellStart"/>
                      <w:r w:rsidRPr="003B6B1F">
                        <w:rPr>
                          <w:i/>
                          <w:sz w:val="16"/>
                          <w:szCs w:val="16"/>
                        </w:rPr>
                        <w:t>Energiewende</w:t>
                      </w:r>
                      <w:proofErr w:type="spellEnd"/>
                    </w:p>
                  </w:txbxContent>
                </v:textbox>
                <w10:wrap type="through" anchorx="page" anchory="page"/>
              </v:shape>
            </w:pict>
          </mc:Fallback>
        </mc:AlternateContent>
      </w:r>
      <w:r>
        <w:rPr>
          <w:noProof/>
        </w:rPr>
        <w:drawing>
          <wp:anchor distT="0" distB="0" distL="114300" distR="114300" simplePos="0" relativeHeight="251716095" behindDoc="0" locked="0" layoutInCell="1" allowOverlap="1" wp14:anchorId="08854FCF" wp14:editId="59788540">
            <wp:simplePos x="0" y="0"/>
            <wp:positionH relativeFrom="page">
              <wp:posOffset>455930</wp:posOffset>
            </wp:positionH>
            <wp:positionV relativeFrom="page">
              <wp:posOffset>1141730</wp:posOffset>
            </wp:positionV>
            <wp:extent cx="6858635" cy="1570355"/>
            <wp:effectExtent l="0" t="0" r="0" b="4445"/>
            <wp:wrapThrough wrapText="bothSides">
              <wp:wrapPolygon edited="0">
                <wp:start x="0" y="0"/>
                <wp:lineTo x="0" y="21312"/>
                <wp:lineTo x="21518" y="21312"/>
                <wp:lineTo x="2151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wende.png"/>
                    <pic:cNvPicPr/>
                  </pic:nvPicPr>
                  <pic:blipFill>
                    <a:blip r:embed="rId6">
                      <a:extLst>
                        <a:ext uri="{28A0092B-C50C-407E-A947-70E740481C1C}">
                          <a14:useLocalDpi xmlns:a14="http://schemas.microsoft.com/office/drawing/2010/main" val="0"/>
                        </a:ext>
                      </a:extLst>
                    </a:blip>
                    <a:stretch>
                      <a:fillRect/>
                    </a:stretch>
                  </pic:blipFill>
                  <pic:spPr>
                    <a:xfrm>
                      <a:off x="0" y="0"/>
                      <a:ext cx="6858635" cy="1570355"/>
                    </a:xfrm>
                    <a:prstGeom prst="rect">
                      <a:avLst/>
                    </a:prstGeom>
                  </pic:spPr>
                </pic:pic>
              </a:graphicData>
            </a:graphic>
            <wp14:sizeRelH relativeFrom="margin">
              <wp14:pctWidth>0</wp14:pctWidth>
            </wp14:sizeRelH>
            <wp14:sizeRelV relativeFrom="margin">
              <wp14:pctHeight>0</wp14:pctHeight>
            </wp14:sizeRelV>
          </wp:anchor>
        </w:drawing>
      </w:r>
      <w:r w:rsidR="006D789B">
        <w:rPr>
          <w:noProof/>
        </w:rPr>
        <mc:AlternateContent>
          <mc:Choice Requires="wps">
            <w:drawing>
              <wp:anchor distT="0" distB="0" distL="114300" distR="114300" simplePos="0" relativeHeight="251664384" behindDoc="0" locked="0" layoutInCell="1" allowOverlap="1" wp14:anchorId="16A6D4CA" wp14:editId="273C3DD2">
                <wp:simplePos x="0" y="0"/>
                <wp:positionH relativeFrom="page">
                  <wp:posOffset>3886200</wp:posOffset>
                </wp:positionH>
                <wp:positionV relativeFrom="page">
                  <wp:posOffset>3528060</wp:posOffset>
                </wp:positionV>
                <wp:extent cx="3161665" cy="5945724"/>
                <wp:effectExtent l="0" t="0" r="13335" b="23495"/>
                <wp:wrapTight wrapText="bothSides">
                  <wp:wrapPolygon edited="0">
                    <wp:start x="0" y="0"/>
                    <wp:lineTo x="0" y="21593"/>
                    <wp:lineTo x="21518" y="21593"/>
                    <wp:lineTo x="21518"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5945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06pt;margin-top:277.8pt;width:248.95pt;height:468.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" filled="f" stroked="f">
                <v:textbox inset="0,0,0,0">
                  <w:txbxContent/>
                </v:textbox>
                <w10:wrap type="tight" anchorx="page" anchory="page"/>
              </v:shape>
            </w:pict>
          </mc:Fallback>
        </mc:AlternateContent>
      </w:r>
      <w:r w:rsidR="006D789B">
        <w:rPr>
          <w:noProof/>
        </w:rPr>
        <mc:AlternateContent>
          <mc:Choice Requires="wps">
            <w:drawing>
              <wp:anchor distT="0" distB="0" distL="114300" distR="114300" simplePos="0" relativeHeight="251663360" behindDoc="0" locked="0" layoutInCell="1" allowOverlap="1" wp14:anchorId="78FDC265" wp14:editId="2904746E">
                <wp:simplePos x="0" y="0"/>
                <wp:positionH relativeFrom="page">
                  <wp:posOffset>628015</wp:posOffset>
                </wp:positionH>
                <wp:positionV relativeFrom="page">
                  <wp:posOffset>3528060</wp:posOffset>
                </wp:positionV>
                <wp:extent cx="3134360" cy="5900420"/>
                <wp:effectExtent l="0" t="0" r="15240" b="17780"/>
                <wp:wrapTight wrapText="bothSides">
                  <wp:wrapPolygon edited="0">
                    <wp:start x="0" y="0"/>
                    <wp:lineTo x="0" y="21572"/>
                    <wp:lineTo x="21530" y="21572"/>
                    <wp:lineTo x="2153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590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id="2">
                        <w:txbxContent>
                          <w:p w14:paraId="1C530234" w14:textId="53A8862E" w:rsidR="00482C22" w:rsidRDefault="00482C22" w:rsidP="006D789B">
                            <w:pPr>
                              <w:rPr>
                                <w:b/>
                                <w:lang w:val="en-GB"/>
                              </w:rPr>
                            </w:pPr>
                            <w:r>
                              <w:rPr>
                                <w:b/>
                                <w:lang w:val="en-GB"/>
                              </w:rPr>
                              <w:t xml:space="preserve">A new </w:t>
                            </w:r>
                            <w:proofErr w:type="spellStart"/>
                            <w:r>
                              <w:rPr>
                                <w:b/>
                                <w:lang w:val="en-GB"/>
                              </w:rPr>
                              <w:t>Energiewende</w:t>
                            </w:r>
                            <w:proofErr w:type="spellEnd"/>
                            <w:r>
                              <w:rPr>
                                <w:b/>
                                <w:lang w:val="en-GB"/>
                              </w:rPr>
                              <w:t xml:space="preserve"> market</w:t>
                            </w:r>
                          </w:p>
                          <w:p w14:paraId="2A36458C" w14:textId="62DF6AA9" w:rsidR="00482C22" w:rsidRPr="006D789B" w:rsidRDefault="00482C22" w:rsidP="006D789B">
                            <w:pPr>
                              <w:rPr>
                                <w:lang w:val="en-GB"/>
                              </w:rPr>
                            </w:pPr>
                            <w:r>
                              <w:rPr>
                                <w:lang w:val="en-GB"/>
                              </w:rPr>
                              <w:t xml:space="preserve">Current </w:t>
                            </w:r>
                            <w:proofErr w:type="spellStart"/>
                            <w:r>
                              <w:rPr>
                                <w:lang w:val="en-GB"/>
                              </w:rPr>
                              <w:t>Energiewende</w:t>
                            </w:r>
                            <w:proofErr w:type="spellEnd"/>
                            <w:r>
                              <w:rPr>
                                <w:lang w:val="en-GB"/>
                              </w:rPr>
                              <w:t xml:space="preserve"> market structure reached its purpose to prioritize the feed of renewable energies into the grid. However, by focusing on the marginal cost and neglecting the initial cost of implementation, it does not allow necessary return on investment on costly technologies. As such it </w:t>
                            </w:r>
                            <w:r w:rsidRPr="006D789B">
                              <w:rPr>
                                <w:lang w:val="en-GB"/>
                              </w:rPr>
                              <w:t>is destroying investment incentives</w:t>
                            </w:r>
                            <w:r>
                              <w:rPr>
                                <w:lang w:val="en-GB"/>
                              </w:rPr>
                              <w:t>.</w:t>
                            </w:r>
                          </w:p>
                          <w:p w14:paraId="25116650" w14:textId="71D52A84" w:rsidR="00482C22" w:rsidRPr="006D789B" w:rsidRDefault="00482C22" w:rsidP="006D789B">
                            <w:pPr>
                              <w:rPr>
                                <w:lang w:val="en-GB"/>
                              </w:rPr>
                            </w:pPr>
                            <w:r>
                              <w:rPr>
                                <w:lang w:val="en-GB"/>
                              </w:rPr>
                              <w:t xml:space="preserve"> W</w:t>
                            </w:r>
                            <w:r w:rsidRPr="006D789B">
                              <w:rPr>
                                <w:lang w:val="en-GB"/>
                              </w:rPr>
                              <w:t xml:space="preserve">holesales prices </w:t>
                            </w:r>
                            <w:r>
                              <w:rPr>
                                <w:lang w:val="en-GB"/>
                              </w:rPr>
                              <w:t xml:space="preserve">are </w:t>
                            </w:r>
                            <w:r w:rsidRPr="006D789B">
                              <w:rPr>
                                <w:lang w:val="en-GB"/>
                              </w:rPr>
                              <w:t>down to the limit that investments are no more profitable</w:t>
                            </w:r>
                            <w:r>
                              <w:rPr>
                                <w:lang w:val="en-GB"/>
                              </w:rPr>
                              <w:t>. E</w:t>
                            </w:r>
                            <w:r w:rsidRPr="006D789B">
                              <w:rPr>
                                <w:lang w:val="en-GB"/>
                              </w:rPr>
                              <w:t>ven more</w:t>
                            </w:r>
                            <w:r>
                              <w:rPr>
                                <w:lang w:val="en-GB"/>
                              </w:rPr>
                              <w:t xml:space="preserve">, energy producers </w:t>
                            </w:r>
                            <w:r w:rsidRPr="006D789B">
                              <w:rPr>
                                <w:lang w:val="en-GB"/>
                              </w:rPr>
                              <w:t xml:space="preserve">are at risk if </w:t>
                            </w:r>
                            <w:r>
                              <w:rPr>
                                <w:lang w:val="en-GB"/>
                              </w:rPr>
                              <w:t xml:space="preserve">they pursue their </w:t>
                            </w:r>
                            <w:r w:rsidRPr="006D789B">
                              <w:rPr>
                                <w:lang w:val="en-GB"/>
                              </w:rPr>
                              <w:t>business a usual</w:t>
                            </w:r>
                            <w:r>
                              <w:rPr>
                                <w:lang w:val="en-GB"/>
                              </w:rPr>
                              <w:t xml:space="preserve">. For instance, </w:t>
                            </w:r>
                            <w:r w:rsidRPr="006D789B">
                              <w:rPr>
                                <w:lang w:val="en-GB"/>
                              </w:rPr>
                              <w:t xml:space="preserve">RWE used to invest and exploit conventional plants. Tomorrow, even though they turn to </w:t>
                            </w:r>
                            <w:r>
                              <w:rPr>
                                <w:lang w:val="en-GB"/>
                              </w:rPr>
                              <w:t>renewable energies</w:t>
                            </w:r>
                            <w:r w:rsidRPr="006D789B">
                              <w:rPr>
                                <w:lang w:val="en-GB"/>
                              </w:rPr>
                              <w:t>, they shall not have the funding capacity anymore</w:t>
                            </w:r>
                            <w:r>
                              <w:rPr>
                                <w:lang w:val="en-GB"/>
                              </w:rPr>
                              <w:t xml:space="preserve"> to secure the initial CAPEX and first rounds of OPEX by themselves. They are moving to a </w:t>
                            </w:r>
                            <w:r w:rsidRPr="006D789B">
                              <w:rPr>
                                <w:lang w:val="en-GB"/>
                              </w:rPr>
                              <w:t xml:space="preserve">position </w:t>
                            </w:r>
                            <w:r>
                              <w:rPr>
                                <w:lang w:val="en-GB"/>
                              </w:rPr>
                              <w:t>of</w:t>
                            </w:r>
                            <w:r w:rsidRPr="006D789B">
                              <w:rPr>
                                <w:lang w:val="en-GB"/>
                              </w:rPr>
                              <w:t xml:space="preserve"> project enablers</w:t>
                            </w:r>
                            <w:r>
                              <w:rPr>
                                <w:lang w:val="en-GB"/>
                              </w:rPr>
                              <w:t>, providing their experience and skill as a support to external investors who might be willing to dig in</w:t>
                            </w:r>
                            <w:r w:rsidRPr="006D789B">
                              <w:rPr>
                                <w:lang w:val="en-GB"/>
                              </w:rPr>
                              <w:t>.</w:t>
                            </w:r>
                            <w:r>
                              <w:rPr>
                                <w:lang w:val="en-GB"/>
                              </w:rPr>
                              <w:t xml:space="preserve"> Such financial investors might do so, only if provided a secured forecast on profitable return on investment, that the current market does not.</w:t>
                            </w:r>
                          </w:p>
                          <w:p w14:paraId="4B7288C5" w14:textId="0B7A1AB2" w:rsidR="00482C22" w:rsidRPr="007245AC" w:rsidRDefault="00482C22" w:rsidP="007245AC">
                            <w:pPr>
                              <w:rPr>
                                <w:lang w:val="en-GB"/>
                              </w:rPr>
                            </w:pPr>
                            <w:r w:rsidRPr="006D789B">
                              <w:rPr>
                                <w:lang w:val="en-GB"/>
                              </w:rPr>
                              <w:t xml:space="preserve"> </w:t>
                            </w:r>
                            <w:r>
                              <w:rPr>
                                <w:lang w:val="en-GB"/>
                              </w:rPr>
                              <w:t xml:space="preserve">The </w:t>
                            </w:r>
                            <w:r w:rsidRPr="007245AC">
                              <w:rPr>
                                <w:lang w:val="en-GB"/>
                              </w:rPr>
                              <w:t xml:space="preserve">Future market </w:t>
                            </w:r>
                            <w:r>
                              <w:rPr>
                                <w:lang w:val="en-GB"/>
                              </w:rPr>
                              <w:t xml:space="preserve">must achieve two </w:t>
                            </w:r>
                            <w:r w:rsidRPr="007245AC">
                              <w:rPr>
                                <w:lang w:val="en-GB"/>
                              </w:rPr>
                              <w:t>goals:</w:t>
                            </w:r>
                          </w:p>
                          <w:p w14:paraId="5FF27244" w14:textId="731672E4" w:rsidR="00482C22" w:rsidRPr="007245AC" w:rsidRDefault="00482C22" w:rsidP="007245AC">
                            <w:pPr>
                              <w:rPr>
                                <w:lang w:val="en-GB"/>
                              </w:rPr>
                            </w:pPr>
                            <w:r w:rsidRPr="007245AC">
                              <w:rPr>
                                <w:lang w:val="en-GB"/>
                              </w:rPr>
                              <w:t xml:space="preserve"> 1</w:t>
                            </w:r>
                            <w:proofErr w:type="gramStart"/>
                            <w:r w:rsidRPr="007245AC">
                              <w:rPr>
                                <w:lang w:val="en-GB"/>
                              </w:rPr>
                              <w:t>/  Balance</w:t>
                            </w:r>
                            <w:proofErr w:type="gramEnd"/>
                            <w:r w:rsidRPr="007245AC">
                              <w:rPr>
                                <w:lang w:val="en-GB"/>
                              </w:rPr>
                              <w:t xml:space="preserve"> between supply and demand</w:t>
                            </w:r>
                            <w:r>
                              <w:rPr>
                                <w:lang w:val="en-GB"/>
                              </w:rPr>
                              <w:t>:</w:t>
                            </w:r>
                          </w:p>
                          <w:p w14:paraId="3D1FD1FE" w14:textId="4EFDE4A5" w:rsidR="00482C22" w:rsidRPr="007245AC" w:rsidRDefault="00482C22" w:rsidP="007245AC">
                            <w:pPr>
                              <w:rPr>
                                <w:lang w:val="en-GB"/>
                              </w:rPr>
                            </w:pPr>
                            <w:r>
                              <w:rPr>
                                <w:lang w:val="en-GB"/>
                              </w:rPr>
                              <w:t xml:space="preserve">By </w:t>
                            </w:r>
                            <w:r w:rsidRPr="007245AC">
                              <w:rPr>
                                <w:lang w:val="en-GB"/>
                              </w:rPr>
                              <w:t>guaranteeing the efficient balance between supply and demand</w:t>
                            </w:r>
                            <w:r>
                              <w:rPr>
                                <w:lang w:val="en-GB"/>
                              </w:rPr>
                              <w:t xml:space="preserve">. Of course it shall </w:t>
                            </w:r>
                            <w:r w:rsidRPr="007245AC">
                              <w:rPr>
                                <w:lang w:val="en-GB"/>
                              </w:rPr>
                              <w:t xml:space="preserve">stick to the principle of promoting </w:t>
                            </w:r>
                            <w:r>
                              <w:rPr>
                                <w:lang w:val="en-GB"/>
                              </w:rPr>
                              <w:t>renewables (</w:t>
                            </w:r>
                            <w:r w:rsidRPr="007245AC">
                              <w:rPr>
                                <w:lang w:val="en-GB"/>
                              </w:rPr>
                              <w:t>wind and PV sources</w:t>
                            </w:r>
                            <w:r>
                              <w:rPr>
                                <w:lang w:val="en-GB"/>
                              </w:rPr>
                              <w:t>), as it does today</w:t>
                            </w:r>
                            <w:r w:rsidRPr="007245AC">
                              <w:rPr>
                                <w:lang w:val="en-GB"/>
                              </w:rPr>
                              <w:t xml:space="preserve"> via the merit order effect (</w:t>
                            </w:r>
                            <w:r>
                              <w:rPr>
                                <w:lang w:val="en-GB"/>
                              </w:rPr>
                              <w:t>M</w:t>
                            </w:r>
                            <w:r w:rsidRPr="007245AC">
                              <w:rPr>
                                <w:lang w:val="en-GB"/>
                              </w:rPr>
                              <w:t>arginal cost ranking</w:t>
                            </w:r>
                            <w:r>
                              <w:rPr>
                                <w:lang w:val="en-GB"/>
                              </w:rPr>
                              <w:t xml:space="preserve"> positions at first energy whom exploitation costs are minimal, as it is the case for wind and solar panels</w:t>
                            </w:r>
                            <w:r w:rsidRPr="007245AC">
                              <w:rPr>
                                <w:lang w:val="en-GB"/>
                              </w:rPr>
                              <w:t>)</w:t>
                            </w:r>
                            <w:r>
                              <w:rPr>
                                <w:lang w:val="en-GB"/>
                              </w:rPr>
                              <w:t>. The balancing is directly linked to the security of supply and avoidance of blackout of the grid.</w:t>
                            </w:r>
                          </w:p>
                          <w:p w14:paraId="79B5C52B" w14:textId="4D59E899" w:rsidR="00482C22" w:rsidRPr="007245AC" w:rsidRDefault="00482C22" w:rsidP="007245AC">
                            <w:pPr>
                              <w:rPr>
                                <w:lang w:val="en-GB"/>
                              </w:rPr>
                            </w:pPr>
                            <w:r w:rsidRPr="007245AC">
                              <w:rPr>
                                <w:lang w:val="en-GB"/>
                              </w:rPr>
                              <w:t xml:space="preserve"> 2</w:t>
                            </w:r>
                            <w:proofErr w:type="gramStart"/>
                            <w:r w:rsidRPr="007245AC">
                              <w:rPr>
                                <w:lang w:val="en-GB"/>
                              </w:rPr>
                              <w:t>/  Sufficient</w:t>
                            </w:r>
                            <w:proofErr w:type="gramEnd"/>
                            <w:r w:rsidRPr="007245AC">
                              <w:rPr>
                                <w:lang w:val="en-GB"/>
                              </w:rPr>
                              <w:t xml:space="preserve"> return on investment</w:t>
                            </w:r>
                            <w:r>
                              <w:rPr>
                                <w:lang w:val="en-GB"/>
                              </w:rPr>
                              <w:t>:</w:t>
                            </w:r>
                          </w:p>
                          <w:p w14:paraId="08C7E0DB" w14:textId="505E939F" w:rsidR="00482C22" w:rsidRPr="007245AC" w:rsidRDefault="00482C22" w:rsidP="007245AC">
                            <w:pPr>
                              <w:rPr>
                                <w:lang w:val="en-GB"/>
                              </w:rPr>
                            </w:pPr>
                            <w:r>
                              <w:rPr>
                                <w:lang w:val="en-GB"/>
                              </w:rPr>
                              <w:t>Both renewable</w:t>
                            </w:r>
                            <w:r w:rsidRPr="007245AC">
                              <w:rPr>
                                <w:lang w:val="en-GB"/>
                              </w:rPr>
                              <w:t xml:space="preserve"> &amp; conventional sectors, as well as storage and ancillaries services must fetch capitals to warrant future evolution and expansion</w:t>
                            </w:r>
                            <w:r>
                              <w:rPr>
                                <w:lang w:val="en-GB"/>
                              </w:rPr>
                              <w:t>. In other terms, all the above-mentioned technologies, mandatory for the future security of supply, must be appealing enough to convince investors to fund the next necessary building phase.</w:t>
                            </w:r>
                          </w:p>
                          <w:p w14:paraId="7E418760" w14:textId="5B994B9A" w:rsidR="00482C22" w:rsidRPr="00CA46A5" w:rsidRDefault="00482C22" w:rsidP="00CA46A5">
                            <w:pPr>
                              <w:rPr>
                                <w:lang w:val="en-GB"/>
                              </w:rPr>
                            </w:pPr>
                            <w:r w:rsidRPr="007245AC">
                              <w:rPr>
                                <w:lang w:val="en-GB"/>
                              </w:rPr>
                              <w:t xml:space="preserve"> </w:t>
                            </w:r>
                            <w:r>
                              <w:rPr>
                                <w:lang w:val="en-GB"/>
                              </w:rPr>
                              <w:t>The</w:t>
                            </w:r>
                            <w:r w:rsidRPr="00CA46A5">
                              <w:t xml:space="preserve"> </w:t>
                            </w:r>
                            <w:r w:rsidRPr="00CA46A5">
                              <w:rPr>
                                <w:lang w:val="en-GB"/>
                              </w:rPr>
                              <w:t>Future market structure</w:t>
                            </w:r>
                            <w:r>
                              <w:rPr>
                                <w:lang w:val="en-GB"/>
                              </w:rPr>
                              <w:t xml:space="preserve"> shall be composed of</w:t>
                            </w:r>
                            <w:r w:rsidRPr="00CA46A5">
                              <w:rPr>
                                <w:lang w:val="en-GB"/>
                              </w:rPr>
                              <w:t>:</w:t>
                            </w:r>
                          </w:p>
                          <w:p w14:paraId="33C95EB1" w14:textId="7CB014EA" w:rsidR="00482C22" w:rsidRPr="00CA46A5" w:rsidRDefault="00482C22" w:rsidP="00386A6C">
                            <w:r>
                              <w:rPr>
                                <w:lang w:val="en-GB"/>
                              </w:rPr>
                              <w:t xml:space="preserve">1/ Current energy market: </w:t>
                            </w:r>
                            <w:r w:rsidRPr="00CA46A5">
                              <w:rPr>
                                <w:lang w:val="en-US"/>
                              </w:rPr>
                              <w:t>where revenue come</w:t>
                            </w:r>
                            <w:r>
                              <w:rPr>
                                <w:lang w:val="en-US"/>
                              </w:rPr>
                              <w:t>s</w:t>
                            </w:r>
                            <w:r w:rsidRPr="00CA46A5">
                              <w:rPr>
                                <w:lang w:val="en-US"/>
                              </w:rPr>
                              <w:t xml:space="preserve"> from the sale of electricity, which is marginal-cost based. Will continue as today, where the most expensive options</w:t>
                            </w:r>
                            <w:r>
                              <w:rPr>
                                <w:lang w:val="en-US"/>
                              </w:rPr>
                              <w:t>, and by the way most CO2 producing,</w:t>
                            </w:r>
                            <w:r w:rsidRPr="00CA46A5">
                              <w:rPr>
                                <w:lang w:val="en-US"/>
                              </w:rPr>
                              <w:t xml:space="preserve"> are utilized la</w:t>
                            </w:r>
                            <w:r>
                              <w:rPr>
                                <w:lang w:val="en-US"/>
                              </w:rPr>
                              <w:t>st.</w:t>
                            </w:r>
                          </w:p>
                          <w:p w14:paraId="3DC79E8D" w14:textId="61D6A20C" w:rsidR="00482C22" w:rsidRPr="00CA46A5" w:rsidRDefault="00482C22" w:rsidP="00CA46A5">
                            <w:pPr>
                              <w:rPr>
                                <w:lang w:val="en-GB"/>
                              </w:rPr>
                            </w:pPr>
                            <w:r>
                              <w:rPr>
                                <w:lang w:val="en-GB"/>
                              </w:rPr>
                              <w:t>2/</w:t>
                            </w:r>
                            <w:r w:rsidRPr="00CA46A5">
                              <w:rPr>
                                <w:lang w:val="en-GB"/>
                              </w:rPr>
                              <w:t xml:space="preserve"> Investment market for capacity instalments</w:t>
                            </w:r>
                            <w:r>
                              <w:rPr>
                                <w:lang w:val="en-GB"/>
                              </w:rPr>
                              <w:t xml:space="preserve">, which must </w:t>
                            </w:r>
                            <w:r>
                              <w:rPr>
                                <w:lang w:val="en-US"/>
                              </w:rPr>
                              <w:t>reward</w:t>
                            </w:r>
                            <w:r w:rsidRPr="00CA46A5">
                              <w:rPr>
                                <w:lang w:val="en-US"/>
                              </w:rPr>
                              <w:t xml:space="preserve"> </w:t>
                            </w:r>
                            <w:r>
                              <w:rPr>
                                <w:lang w:val="en-US"/>
                              </w:rPr>
                              <w:t>(</w:t>
                            </w:r>
                            <w:proofErr w:type="spellStart"/>
                            <w:r>
                              <w:rPr>
                                <w:lang w:val="en-US"/>
                              </w:rPr>
                              <w:t>i</w:t>
                            </w:r>
                            <w:proofErr w:type="spellEnd"/>
                            <w:r>
                              <w:rPr>
                                <w:lang w:val="en-US"/>
                              </w:rPr>
                              <w:t xml:space="preserve">) </w:t>
                            </w:r>
                            <w:r w:rsidRPr="00CA46A5">
                              <w:rPr>
                                <w:lang w:val="en-US"/>
                              </w:rPr>
                              <w:t>investments in reliable and flexible resources that can be ramped up on short notice, (ii) investments in demand-side flexibility, and (iii) investments in renewable energy systems</w:t>
                            </w:r>
                            <w:r>
                              <w:rPr>
                                <w:lang w:val="en-US"/>
                              </w:rPr>
                              <w:t>.</w:t>
                            </w:r>
                          </w:p>
                          <w:p w14:paraId="68A73B73" w14:textId="355F9559" w:rsidR="00482C22" w:rsidRPr="00CA46A5" w:rsidRDefault="00482C22" w:rsidP="00386A6C">
                            <w:r>
                              <w:rPr>
                                <w:lang w:val="en-GB"/>
                              </w:rPr>
                              <w:t>3/</w:t>
                            </w:r>
                            <w:r w:rsidRPr="00CA46A5">
                              <w:rPr>
                                <w:lang w:val="en-GB"/>
                              </w:rPr>
                              <w:t xml:space="preserve"> Safeguard market for reserves and balancing power</w:t>
                            </w:r>
                            <w:r>
                              <w:rPr>
                                <w:lang w:val="en-GB"/>
                              </w:rPr>
                              <w:t>: Everybody</w:t>
                            </w:r>
                            <w:r>
                              <w:rPr>
                                <w:lang w:val="en-US"/>
                              </w:rPr>
                              <w:t xml:space="preserve"> will compete in </w:t>
                            </w:r>
                            <w:r w:rsidRPr="00CA46A5">
                              <w:rPr>
                                <w:lang w:val="en-US"/>
                              </w:rPr>
                              <w:t xml:space="preserve">the safeguard market for ancillary services, such as energy reserves/storage and balancing power. Market incentives must ensure proper remuneration for service providers, as they are key to ensure system reliability. It’s hard to see this as a completely separate market, as it directly is affected by, and affects itself, the two other markets. </w:t>
                            </w:r>
                          </w:p>
                          <w:p w14:paraId="7AA3534E" w14:textId="77777777" w:rsidR="00482C22" w:rsidRPr="00305D0D" w:rsidRDefault="00482C22" w:rsidP="00305D0D">
                            <w:r w:rsidRPr="00305D0D">
                              <w:rPr>
                                <w:lang w:val="en-US"/>
                              </w:rPr>
                              <w:t>Future investment incentives must ensure:</w:t>
                            </w:r>
                          </w:p>
                          <w:p w14:paraId="66BFC1A8" w14:textId="20A8A85E" w:rsidR="00482C22" w:rsidRPr="00305D0D" w:rsidRDefault="00482C22" w:rsidP="00305D0D">
                            <w:r>
                              <w:rPr>
                                <w:lang w:val="en-US"/>
                              </w:rPr>
                              <w:t xml:space="preserve">- </w:t>
                            </w:r>
                            <w:r w:rsidRPr="00305D0D">
                              <w:rPr>
                                <w:lang w:val="en-US"/>
                              </w:rPr>
                              <w:t>New capacity where needed and most efficient</w:t>
                            </w:r>
                            <w:r>
                              <w:rPr>
                                <w:lang w:val="en-US"/>
                              </w:rPr>
                              <w:t xml:space="preserve"> (size, caliber and location should be justified prior to the project)</w:t>
                            </w:r>
                          </w:p>
                          <w:p w14:paraId="657540A4" w14:textId="1B073D68" w:rsidR="00482C22" w:rsidRPr="00305D0D" w:rsidRDefault="00482C22" w:rsidP="00305D0D">
                            <w:r>
                              <w:rPr>
                                <w:lang w:val="en-US"/>
                              </w:rPr>
                              <w:t xml:space="preserve">- </w:t>
                            </w:r>
                            <w:r w:rsidRPr="00305D0D">
                              <w:rPr>
                                <w:lang w:val="en-US"/>
                              </w:rPr>
                              <w:t>Carbon neutral electricity</w:t>
                            </w:r>
                          </w:p>
                          <w:p w14:paraId="5E3DC205" w14:textId="6D288BC4" w:rsidR="00482C22" w:rsidRPr="00305D0D" w:rsidRDefault="00482C22" w:rsidP="00305D0D">
                            <w:pPr>
                              <w:rPr>
                                <w:lang w:val="en-US"/>
                              </w:rPr>
                            </w:pPr>
                            <w:r>
                              <w:rPr>
                                <w:lang w:val="en-US"/>
                              </w:rPr>
                              <w:t xml:space="preserve">- </w:t>
                            </w:r>
                            <w:r w:rsidRPr="00305D0D">
                              <w:rPr>
                                <w:lang w:val="en-US"/>
                              </w:rPr>
                              <w:t>Confidence and low risk for high-capital investments</w:t>
                            </w:r>
                            <w:r>
                              <w:rPr>
                                <w:lang w:val="en-US"/>
                              </w:rPr>
                              <w:t xml:space="preserve"> (</w:t>
                            </w:r>
                            <w:r w:rsidRPr="00305D0D">
                              <w:rPr>
                                <w:lang w:val="en-US"/>
                              </w:rPr>
                              <w:t xml:space="preserve">FIT is annihilating the risk by securing revenues over 20 years. What guarantees </w:t>
                            </w:r>
                            <w:r>
                              <w:rPr>
                                <w:lang w:val="en-US"/>
                              </w:rPr>
                              <w:t xml:space="preserve">should be provided by </w:t>
                            </w:r>
                            <w:r w:rsidRPr="00305D0D">
                              <w:rPr>
                                <w:lang w:val="en-US"/>
                              </w:rPr>
                              <w:t>the new market?</w:t>
                            </w:r>
                            <w:r>
                              <w:rPr>
                                <w:lang w:val="en-US"/>
                              </w:rPr>
                              <w:t>)</w:t>
                            </w:r>
                          </w:p>
                          <w:p w14:paraId="02492FFB" w14:textId="3A1F08D5" w:rsidR="00482C22" w:rsidRPr="00305D0D" w:rsidRDefault="00482C22" w:rsidP="00305D0D">
                            <w:r>
                              <w:rPr>
                                <w:lang w:val="en-US"/>
                              </w:rPr>
                              <w:t xml:space="preserve">- </w:t>
                            </w:r>
                            <w:r w:rsidRPr="00305D0D">
                              <w:rPr>
                                <w:lang w:val="en-US"/>
                              </w:rPr>
                              <w:t>Widespread participation of citizens and SMEs</w:t>
                            </w:r>
                          </w:p>
                          <w:p w14:paraId="2E1A5659" w14:textId="77777777" w:rsidR="00482C22" w:rsidRPr="00CA46A5" w:rsidRDefault="00482C22" w:rsidP="00CA46A5">
                            <w:pPr>
                              <w:rPr>
                                <w:lang w:val="en-GB"/>
                              </w:rPr>
                            </w:pPr>
                          </w:p>
                          <w:p w14:paraId="1C7FB766" w14:textId="436F66FA" w:rsidR="00482C22" w:rsidRPr="006D789B" w:rsidRDefault="00482C22" w:rsidP="00CA46A5">
                            <w:pPr>
                              <w:rPr>
                                <w:lang w:val="en-GB"/>
                              </w:rPr>
                            </w:pPr>
                            <w:r w:rsidRPr="00CA46A5">
                              <w:rPr>
                                <w:lang w:val="en-GB"/>
                              </w:rPr>
                              <w:t xml:space="preserve"> </w:t>
                            </w:r>
                          </w:p>
                          <w:p w14:paraId="3E248D93" w14:textId="77777777" w:rsidR="00482C22" w:rsidRPr="0051309C" w:rsidRDefault="00482C22" w:rsidP="0051309C">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9.45pt;margin-top:277.8pt;width:246.8pt;height:464.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" filled="f" stroked="f">
                <v:textbox style="mso-next-textbox:#Text Box 7" inset="0,0,0,0">
                  <w:txbxContent>
                    <w:p w14:paraId="1C530234" w14:textId="53A8862E" w:rsidR="00482C22" w:rsidRDefault="00482C22" w:rsidP="006D789B">
                      <w:pPr>
                        <w:rPr>
                          <w:b/>
                          <w:lang w:val="en-GB"/>
                        </w:rPr>
                      </w:pPr>
                      <w:r>
                        <w:rPr>
                          <w:b/>
                          <w:lang w:val="en-GB"/>
                        </w:rPr>
                        <w:t xml:space="preserve">A new </w:t>
                      </w:r>
                      <w:proofErr w:type="spellStart"/>
                      <w:r>
                        <w:rPr>
                          <w:b/>
                          <w:lang w:val="en-GB"/>
                        </w:rPr>
                        <w:t>Energiewende</w:t>
                      </w:r>
                      <w:proofErr w:type="spellEnd"/>
                      <w:r>
                        <w:rPr>
                          <w:b/>
                          <w:lang w:val="en-GB"/>
                        </w:rPr>
                        <w:t xml:space="preserve"> market</w:t>
                      </w:r>
                    </w:p>
                    <w:p w14:paraId="2A36458C" w14:textId="62DF6AA9" w:rsidR="00482C22" w:rsidRPr="006D789B" w:rsidRDefault="00482C22" w:rsidP="006D789B">
                      <w:pPr>
                        <w:rPr>
                          <w:lang w:val="en-GB"/>
                        </w:rPr>
                      </w:pPr>
                      <w:r>
                        <w:rPr>
                          <w:lang w:val="en-GB"/>
                        </w:rPr>
                        <w:t xml:space="preserve">Current </w:t>
                      </w:r>
                      <w:proofErr w:type="spellStart"/>
                      <w:r>
                        <w:rPr>
                          <w:lang w:val="en-GB"/>
                        </w:rPr>
                        <w:t>Energiewende</w:t>
                      </w:r>
                      <w:proofErr w:type="spellEnd"/>
                      <w:r>
                        <w:rPr>
                          <w:lang w:val="en-GB"/>
                        </w:rPr>
                        <w:t xml:space="preserve"> market structure reached its purpose to prioritize the feed of renewable energies into the grid. However, by focusing on the marginal cost and neglecting the initial cost of implementation, it does not allow necessary return on investment on costly technologies. As such it </w:t>
                      </w:r>
                      <w:r w:rsidRPr="006D789B">
                        <w:rPr>
                          <w:lang w:val="en-GB"/>
                        </w:rPr>
                        <w:t>is destroying investment incentives</w:t>
                      </w:r>
                      <w:r>
                        <w:rPr>
                          <w:lang w:val="en-GB"/>
                        </w:rPr>
                        <w:t>.</w:t>
                      </w:r>
                    </w:p>
                    <w:p w14:paraId="25116650" w14:textId="71D52A84" w:rsidR="00482C22" w:rsidRPr="006D789B" w:rsidRDefault="00482C22" w:rsidP="006D789B">
                      <w:pPr>
                        <w:rPr>
                          <w:lang w:val="en-GB"/>
                        </w:rPr>
                      </w:pPr>
                      <w:r>
                        <w:rPr>
                          <w:lang w:val="en-GB"/>
                        </w:rPr>
                        <w:t xml:space="preserve"> W</w:t>
                      </w:r>
                      <w:r w:rsidRPr="006D789B">
                        <w:rPr>
                          <w:lang w:val="en-GB"/>
                        </w:rPr>
                        <w:t xml:space="preserve">holesales prices </w:t>
                      </w:r>
                      <w:r>
                        <w:rPr>
                          <w:lang w:val="en-GB"/>
                        </w:rPr>
                        <w:t xml:space="preserve">are </w:t>
                      </w:r>
                      <w:r w:rsidRPr="006D789B">
                        <w:rPr>
                          <w:lang w:val="en-GB"/>
                        </w:rPr>
                        <w:t>down to the limit that investments are no more profitable</w:t>
                      </w:r>
                      <w:r>
                        <w:rPr>
                          <w:lang w:val="en-GB"/>
                        </w:rPr>
                        <w:t>. E</w:t>
                      </w:r>
                      <w:r w:rsidRPr="006D789B">
                        <w:rPr>
                          <w:lang w:val="en-GB"/>
                        </w:rPr>
                        <w:t>ven more</w:t>
                      </w:r>
                      <w:r>
                        <w:rPr>
                          <w:lang w:val="en-GB"/>
                        </w:rPr>
                        <w:t xml:space="preserve">, energy producers </w:t>
                      </w:r>
                      <w:r w:rsidRPr="006D789B">
                        <w:rPr>
                          <w:lang w:val="en-GB"/>
                        </w:rPr>
                        <w:t xml:space="preserve">are at risk if </w:t>
                      </w:r>
                      <w:r>
                        <w:rPr>
                          <w:lang w:val="en-GB"/>
                        </w:rPr>
                        <w:t xml:space="preserve">they pursue their </w:t>
                      </w:r>
                      <w:r w:rsidRPr="006D789B">
                        <w:rPr>
                          <w:lang w:val="en-GB"/>
                        </w:rPr>
                        <w:t>business a usual</w:t>
                      </w:r>
                      <w:r>
                        <w:rPr>
                          <w:lang w:val="en-GB"/>
                        </w:rPr>
                        <w:t xml:space="preserve">. For instance, </w:t>
                      </w:r>
                      <w:r w:rsidRPr="006D789B">
                        <w:rPr>
                          <w:lang w:val="en-GB"/>
                        </w:rPr>
                        <w:t xml:space="preserve">RWE used to invest and exploit conventional plants. Tomorrow, even though they turn to </w:t>
                      </w:r>
                      <w:r>
                        <w:rPr>
                          <w:lang w:val="en-GB"/>
                        </w:rPr>
                        <w:t>renewable energies</w:t>
                      </w:r>
                      <w:r w:rsidRPr="006D789B">
                        <w:rPr>
                          <w:lang w:val="en-GB"/>
                        </w:rPr>
                        <w:t>, they shall not have the funding capacity anymore</w:t>
                      </w:r>
                      <w:r>
                        <w:rPr>
                          <w:lang w:val="en-GB"/>
                        </w:rPr>
                        <w:t xml:space="preserve"> to secure the initial CAPEX and first rounds of OPEX by themselves. They are moving to a </w:t>
                      </w:r>
                      <w:r w:rsidRPr="006D789B">
                        <w:rPr>
                          <w:lang w:val="en-GB"/>
                        </w:rPr>
                        <w:t xml:space="preserve">position </w:t>
                      </w:r>
                      <w:r>
                        <w:rPr>
                          <w:lang w:val="en-GB"/>
                        </w:rPr>
                        <w:t>of</w:t>
                      </w:r>
                      <w:r w:rsidRPr="006D789B">
                        <w:rPr>
                          <w:lang w:val="en-GB"/>
                        </w:rPr>
                        <w:t xml:space="preserve"> project enablers</w:t>
                      </w:r>
                      <w:r>
                        <w:rPr>
                          <w:lang w:val="en-GB"/>
                        </w:rPr>
                        <w:t>, providing their experience and skill as a support to external investors who might be willing to dig in</w:t>
                      </w:r>
                      <w:r w:rsidRPr="006D789B">
                        <w:rPr>
                          <w:lang w:val="en-GB"/>
                        </w:rPr>
                        <w:t>.</w:t>
                      </w:r>
                      <w:r>
                        <w:rPr>
                          <w:lang w:val="en-GB"/>
                        </w:rPr>
                        <w:t xml:space="preserve"> Such financial investors might do so, only if provided a secured forecast on profitable return on investment, that the current market does not.</w:t>
                      </w:r>
                    </w:p>
                    <w:p w14:paraId="4B7288C5" w14:textId="0B7A1AB2" w:rsidR="00482C22" w:rsidRPr="007245AC" w:rsidRDefault="00482C22" w:rsidP="007245AC">
                      <w:pPr>
                        <w:rPr>
                          <w:lang w:val="en-GB"/>
                        </w:rPr>
                      </w:pPr>
                      <w:r w:rsidRPr="006D789B">
                        <w:rPr>
                          <w:lang w:val="en-GB"/>
                        </w:rPr>
                        <w:t xml:space="preserve"> </w:t>
                      </w:r>
                      <w:r>
                        <w:rPr>
                          <w:lang w:val="en-GB"/>
                        </w:rPr>
                        <w:t xml:space="preserve">The </w:t>
                      </w:r>
                      <w:r w:rsidRPr="007245AC">
                        <w:rPr>
                          <w:lang w:val="en-GB"/>
                        </w:rPr>
                        <w:t xml:space="preserve">Future market </w:t>
                      </w:r>
                      <w:r>
                        <w:rPr>
                          <w:lang w:val="en-GB"/>
                        </w:rPr>
                        <w:t xml:space="preserve">must achieve two </w:t>
                      </w:r>
                      <w:r w:rsidRPr="007245AC">
                        <w:rPr>
                          <w:lang w:val="en-GB"/>
                        </w:rPr>
                        <w:t>goals:</w:t>
                      </w:r>
                    </w:p>
                    <w:p w14:paraId="5FF27244" w14:textId="731672E4" w:rsidR="00482C22" w:rsidRPr="007245AC" w:rsidRDefault="00482C22" w:rsidP="007245AC">
                      <w:pPr>
                        <w:rPr>
                          <w:lang w:val="en-GB"/>
                        </w:rPr>
                      </w:pPr>
                      <w:r w:rsidRPr="007245AC">
                        <w:rPr>
                          <w:lang w:val="en-GB"/>
                        </w:rPr>
                        <w:t xml:space="preserve"> 1</w:t>
                      </w:r>
                      <w:proofErr w:type="gramStart"/>
                      <w:r w:rsidRPr="007245AC">
                        <w:rPr>
                          <w:lang w:val="en-GB"/>
                        </w:rPr>
                        <w:t>/  Balance</w:t>
                      </w:r>
                      <w:proofErr w:type="gramEnd"/>
                      <w:r w:rsidRPr="007245AC">
                        <w:rPr>
                          <w:lang w:val="en-GB"/>
                        </w:rPr>
                        <w:t xml:space="preserve"> between supply and demand</w:t>
                      </w:r>
                      <w:r>
                        <w:rPr>
                          <w:lang w:val="en-GB"/>
                        </w:rPr>
                        <w:t>:</w:t>
                      </w:r>
                    </w:p>
                    <w:p w14:paraId="3D1FD1FE" w14:textId="4EFDE4A5" w:rsidR="00482C22" w:rsidRPr="007245AC" w:rsidRDefault="00482C22" w:rsidP="007245AC">
                      <w:pPr>
                        <w:rPr>
                          <w:lang w:val="en-GB"/>
                        </w:rPr>
                      </w:pPr>
                      <w:r>
                        <w:rPr>
                          <w:lang w:val="en-GB"/>
                        </w:rPr>
                        <w:t xml:space="preserve">By </w:t>
                      </w:r>
                      <w:r w:rsidRPr="007245AC">
                        <w:rPr>
                          <w:lang w:val="en-GB"/>
                        </w:rPr>
                        <w:t>guaranteeing the efficient balance between supply and demand</w:t>
                      </w:r>
                      <w:r>
                        <w:rPr>
                          <w:lang w:val="en-GB"/>
                        </w:rPr>
                        <w:t xml:space="preserve">. Of course it shall </w:t>
                      </w:r>
                      <w:r w:rsidRPr="007245AC">
                        <w:rPr>
                          <w:lang w:val="en-GB"/>
                        </w:rPr>
                        <w:t xml:space="preserve">stick to the principle of promoting </w:t>
                      </w:r>
                      <w:r>
                        <w:rPr>
                          <w:lang w:val="en-GB"/>
                        </w:rPr>
                        <w:t>renewables (</w:t>
                      </w:r>
                      <w:r w:rsidRPr="007245AC">
                        <w:rPr>
                          <w:lang w:val="en-GB"/>
                        </w:rPr>
                        <w:t>wind and PV sources</w:t>
                      </w:r>
                      <w:r>
                        <w:rPr>
                          <w:lang w:val="en-GB"/>
                        </w:rPr>
                        <w:t>), as it does today</w:t>
                      </w:r>
                      <w:r w:rsidRPr="007245AC">
                        <w:rPr>
                          <w:lang w:val="en-GB"/>
                        </w:rPr>
                        <w:t xml:space="preserve"> via the merit order effect (</w:t>
                      </w:r>
                      <w:r>
                        <w:rPr>
                          <w:lang w:val="en-GB"/>
                        </w:rPr>
                        <w:t>M</w:t>
                      </w:r>
                      <w:r w:rsidRPr="007245AC">
                        <w:rPr>
                          <w:lang w:val="en-GB"/>
                        </w:rPr>
                        <w:t>arginal cost ranking</w:t>
                      </w:r>
                      <w:r>
                        <w:rPr>
                          <w:lang w:val="en-GB"/>
                        </w:rPr>
                        <w:t xml:space="preserve"> positions at first energy whom exploitation costs are minimal, as it is the case for wind and solar panels</w:t>
                      </w:r>
                      <w:r w:rsidRPr="007245AC">
                        <w:rPr>
                          <w:lang w:val="en-GB"/>
                        </w:rPr>
                        <w:t>)</w:t>
                      </w:r>
                      <w:r>
                        <w:rPr>
                          <w:lang w:val="en-GB"/>
                        </w:rPr>
                        <w:t>. The balancing is directly linked to the security of supply and avoidance of blackout of the grid.</w:t>
                      </w:r>
                    </w:p>
                    <w:p w14:paraId="79B5C52B" w14:textId="4D59E899" w:rsidR="00482C22" w:rsidRPr="007245AC" w:rsidRDefault="00482C22" w:rsidP="007245AC">
                      <w:pPr>
                        <w:rPr>
                          <w:lang w:val="en-GB"/>
                        </w:rPr>
                      </w:pPr>
                      <w:r w:rsidRPr="007245AC">
                        <w:rPr>
                          <w:lang w:val="en-GB"/>
                        </w:rPr>
                        <w:t xml:space="preserve"> 2</w:t>
                      </w:r>
                      <w:proofErr w:type="gramStart"/>
                      <w:r w:rsidRPr="007245AC">
                        <w:rPr>
                          <w:lang w:val="en-GB"/>
                        </w:rPr>
                        <w:t>/  Sufficient</w:t>
                      </w:r>
                      <w:proofErr w:type="gramEnd"/>
                      <w:r w:rsidRPr="007245AC">
                        <w:rPr>
                          <w:lang w:val="en-GB"/>
                        </w:rPr>
                        <w:t xml:space="preserve"> return on investment</w:t>
                      </w:r>
                      <w:r>
                        <w:rPr>
                          <w:lang w:val="en-GB"/>
                        </w:rPr>
                        <w:t>:</w:t>
                      </w:r>
                    </w:p>
                    <w:p w14:paraId="08C7E0DB" w14:textId="505E939F" w:rsidR="00482C22" w:rsidRPr="007245AC" w:rsidRDefault="00482C22" w:rsidP="007245AC">
                      <w:pPr>
                        <w:rPr>
                          <w:lang w:val="en-GB"/>
                        </w:rPr>
                      </w:pPr>
                      <w:r>
                        <w:rPr>
                          <w:lang w:val="en-GB"/>
                        </w:rPr>
                        <w:t>Both renewable</w:t>
                      </w:r>
                      <w:r w:rsidRPr="007245AC">
                        <w:rPr>
                          <w:lang w:val="en-GB"/>
                        </w:rPr>
                        <w:t xml:space="preserve"> &amp; conventional sectors, as well as storage and ancillaries services must fetch capitals to warrant future evolution and expansion</w:t>
                      </w:r>
                      <w:r>
                        <w:rPr>
                          <w:lang w:val="en-GB"/>
                        </w:rPr>
                        <w:t>. In other terms, all the above-mentioned technologies, mandatory for the future security of supply, must be appealing enough to convince investors to fund the next necessary building phase.</w:t>
                      </w:r>
                    </w:p>
                    <w:p w14:paraId="7E418760" w14:textId="5B994B9A" w:rsidR="00482C22" w:rsidRPr="00CA46A5" w:rsidRDefault="00482C22" w:rsidP="00CA46A5">
                      <w:pPr>
                        <w:rPr>
                          <w:lang w:val="en-GB"/>
                        </w:rPr>
                      </w:pPr>
                      <w:r w:rsidRPr="007245AC">
                        <w:rPr>
                          <w:lang w:val="en-GB"/>
                        </w:rPr>
                        <w:t xml:space="preserve"> </w:t>
                      </w:r>
                      <w:r>
                        <w:rPr>
                          <w:lang w:val="en-GB"/>
                        </w:rPr>
                        <w:t>The</w:t>
                      </w:r>
                      <w:r w:rsidRPr="00CA46A5">
                        <w:t xml:space="preserve"> </w:t>
                      </w:r>
                      <w:r w:rsidRPr="00CA46A5">
                        <w:rPr>
                          <w:lang w:val="en-GB"/>
                        </w:rPr>
                        <w:t>Future market structure</w:t>
                      </w:r>
                      <w:r>
                        <w:rPr>
                          <w:lang w:val="en-GB"/>
                        </w:rPr>
                        <w:t xml:space="preserve"> shall be composed of</w:t>
                      </w:r>
                      <w:r w:rsidRPr="00CA46A5">
                        <w:rPr>
                          <w:lang w:val="en-GB"/>
                        </w:rPr>
                        <w:t>:</w:t>
                      </w:r>
                    </w:p>
                    <w:p w14:paraId="33C95EB1" w14:textId="7CB014EA" w:rsidR="00482C22" w:rsidRPr="00CA46A5" w:rsidRDefault="00482C22" w:rsidP="00386A6C">
                      <w:r>
                        <w:rPr>
                          <w:lang w:val="en-GB"/>
                        </w:rPr>
                        <w:t xml:space="preserve">1/ Current energy market: </w:t>
                      </w:r>
                      <w:r w:rsidRPr="00CA46A5">
                        <w:rPr>
                          <w:lang w:val="en-US"/>
                        </w:rPr>
                        <w:t>where revenue come</w:t>
                      </w:r>
                      <w:r>
                        <w:rPr>
                          <w:lang w:val="en-US"/>
                        </w:rPr>
                        <w:t>s</w:t>
                      </w:r>
                      <w:r w:rsidRPr="00CA46A5">
                        <w:rPr>
                          <w:lang w:val="en-US"/>
                        </w:rPr>
                        <w:t xml:space="preserve"> from the sale of electricity, which is marginal-cost based. Will continue as today, where the most expensive options</w:t>
                      </w:r>
                      <w:r>
                        <w:rPr>
                          <w:lang w:val="en-US"/>
                        </w:rPr>
                        <w:t>, and by the way most CO2 producing,</w:t>
                      </w:r>
                      <w:r w:rsidRPr="00CA46A5">
                        <w:rPr>
                          <w:lang w:val="en-US"/>
                        </w:rPr>
                        <w:t xml:space="preserve"> are utilized la</w:t>
                      </w:r>
                      <w:r>
                        <w:rPr>
                          <w:lang w:val="en-US"/>
                        </w:rPr>
                        <w:t>st.</w:t>
                      </w:r>
                    </w:p>
                    <w:p w14:paraId="3DC79E8D" w14:textId="61D6A20C" w:rsidR="00482C22" w:rsidRPr="00CA46A5" w:rsidRDefault="00482C22" w:rsidP="00CA46A5">
                      <w:pPr>
                        <w:rPr>
                          <w:lang w:val="en-GB"/>
                        </w:rPr>
                      </w:pPr>
                      <w:r>
                        <w:rPr>
                          <w:lang w:val="en-GB"/>
                        </w:rPr>
                        <w:t>2/</w:t>
                      </w:r>
                      <w:r w:rsidRPr="00CA46A5">
                        <w:rPr>
                          <w:lang w:val="en-GB"/>
                        </w:rPr>
                        <w:t xml:space="preserve"> Investment market for capacity instalments</w:t>
                      </w:r>
                      <w:r>
                        <w:rPr>
                          <w:lang w:val="en-GB"/>
                        </w:rPr>
                        <w:t xml:space="preserve">, which must </w:t>
                      </w:r>
                      <w:r>
                        <w:rPr>
                          <w:lang w:val="en-US"/>
                        </w:rPr>
                        <w:t>reward</w:t>
                      </w:r>
                      <w:r w:rsidRPr="00CA46A5">
                        <w:rPr>
                          <w:lang w:val="en-US"/>
                        </w:rPr>
                        <w:t xml:space="preserve"> </w:t>
                      </w:r>
                      <w:r>
                        <w:rPr>
                          <w:lang w:val="en-US"/>
                        </w:rPr>
                        <w:t>(</w:t>
                      </w:r>
                      <w:proofErr w:type="spellStart"/>
                      <w:r>
                        <w:rPr>
                          <w:lang w:val="en-US"/>
                        </w:rPr>
                        <w:t>i</w:t>
                      </w:r>
                      <w:proofErr w:type="spellEnd"/>
                      <w:r>
                        <w:rPr>
                          <w:lang w:val="en-US"/>
                        </w:rPr>
                        <w:t xml:space="preserve">) </w:t>
                      </w:r>
                      <w:r w:rsidRPr="00CA46A5">
                        <w:rPr>
                          <w:lang w:val="en-US"/>
                        </w:rPr>
                        <w:t>investments in reliable and flexible resources that can be ramped up on short notice, (ii) investments in demand-side flexibility, and (iii) investments in renewable energy systems</w:t>
                      </w:r>
                      <w:r>
                        <w:rPr>
                          <w:lang w:val="en-US"/>
                        </w:rPr>
                        <w:t>.</w:t>
                      </w:r>
                    </w:p>
                    <w:p w14:paraId="68A73B73" w14:textId="355F9559" w:rsidR="00482C22" w:rsidRPr="00CA46A5" w:rsidRDefault="00482C22" w:rsidP="00386A6C">
                      <w:r>
                        <w:rPr>
                          <w:lang w:val="en-GB"/>
                        </w:rPr>
                        <w:t>3/</w:t>
                      </w:r>
                      <w:r w:rsidRPr="00CA46A5">
                        <w:rPr>
                          <w:lang w:val="en-GB"/>
                        </w:rPr>
                        <w:t xml:space="preserve"> Safeguard market for reserves and balancing power</w:t>
                      </w:r>
                      <w:r>
                        <w:rPr>
                          <w:lang w:val="en-GB"/>
                        </w:rPr>
                        <w:t>: Everybody</w:t>
                      </w:r>
                      <w:r>
                        <w:rPr>
                          <w:lang w:val="en-US"/>
                        </w:rPr>
                        <w:t xml:space="preserve"> will compete in </w:t>
                      </w:r>
                      <w:r w:rsidRPr="00CA46A5">
                        <w:rPr>
                          <w:lang w:val="en-US"/>
                        </w:rPr>
                        <w:t xml:space="preserve">the safeguard market for ancillary services, such as energy reserves/storage and balancing power. Market incentives must ensure proper remuneration for service providers, as they are key to ensure system reliability. It’s hard to see this as a completely separate market, as it directly is affected by, and affects itself, the two other markets. </w:t>
                      </w:r>
                    </w:p>
                    <w:p w14:paraId="7AA3534E" w14:textId="77777777" w:rsidR="00482C22" w:rsidRPr="00305D0D" w:rsidRDefault="00482C22" w:rsidP="00305D0D">
                      <w:r w:rsidRPr="00305D0D">
                        <w:rPr>
                          <w:lang w:val="en-US"/>
                        </w:rPr>
                        <w:t>Future investment incentives must ensure:</w:t>
                      </w:r>
                    </w:p>
                    <w:p w14:paraId="66BFC1A8" w14:textId="20A8A85E" w:rsidR="00482C22" w:rsidRPr="00305D0D" w:rsidRDefault="00482C22" w:rsidP="00305D0D">
                      <w:r>
                        <w:rPr>
                          <w:lang w:val="en-US"/>
                        </w:rPr>
                        <w:t xml:space="preserve">- </w:t>
                      </w:r>
                      <w:r w:rsidRPr="00305D0D">
                        <w:rPr>
                          <w:lang w:val="en-US"/>
                        </w:rPr>
                        <w:t>New capacity where needed and most efficient</w:t>
                      </w:r>
                      <w:r>
                        <w:rPr>
                          <w:lang w:val="en-US"/>
                        </w:rPr>
                        <w:t xml:space="preserve"> (size, caliber and location should be justified prior to the project)</w:t>
                      </w:r>
                    </w:p>
                    <w:p w14:paraId="657540A4" w14:textId="1B073D68" w:rsidR="00482C22" w:rsidRPr="00305D0D" w:rsidRDefault="00482C22" w:rsidP="00305D0D">
                      <w:r>
                        <w:rPr>
                          <w:lang w:val="en-US"/>
                        </w:rPr>
                        <w:t xml:space="preserve">- </w:t>
                      </w:r>
                      <w:r w:rsidRPr="00305D0D">
                        <w:rPr>
                          <w:lang w:val="en-US"/>
                        </w:rPr>
                        <w:t>Carbon neutral electricity</w:t>
                      </w:r>
                    </w:p>
                    <w:p w14:paraId="5E3DC205" w14:textId="6D288BC4" w:rsidR="00482C22" w:rsidRPr="00305D0D" w:rsidRDefault="00482C22" w:rsidP="00305D0D">
                      <w:pPr>
                        <w:rPr>
                          <w:lang w:val="en-US"/>
                        </w:rPr>
                      </w:pPr>
                      <w:r>
                        <w:rPr>
                          <w:lang w:val="en-US"/>
                        </w:rPr>
                        <w:t xml:space="preserve">- </w:t>
                      </w:r>
                      <w:r w:rsidRPr="00305D0D">
                        <w:rPr>
                          <w:lang w:val="en-US"/>
                        </w:rPr>
                        <w:t>Confidence and low risk for high-capital investments</w:t>
                      </w:r>
                      <w:r>
                        <w:rPr>
                          <w:lang w:val="en-US"/>
                        </w:rPr>
                        <w:t xml:space="preserve"> (</w:t>
                      </w:r>
                      <w:r w:rsidRPr="00305D0D">
                        <w:rPr>
                          <w:lang w:val="en-US"/>
                        </w:rPr>
                        <w:t xml:space="preserve">FIT is annihilating the risk by securing revenues over 20 years. What guarantees </w:t>
                      </w:r>
                      <w:r>
                        <w:rPr>
                          <w:lang w:val="en-US"/>
                        </w:rPr>
                        <w:t xml:space="preserve">should be provided by </w:t>
                      </w:r>
                      <w:r w:rsidRPr="00305D0D">
                        <w:rPr>
                          <w:lang w:val="en-US"/>
                        </w:rPr>
                        <w:t>the new market?</w:t>
                      </w:r>
                      <w:r>
                        <w:rPr>
                          <w:lang w:val="en-US"/>
                        </w:rPr>
                        <w:t>)</w:t>
                      </w:r>
                    </w:p>
                    <w:p w14:paraId="02492FFB" w14:textId="3A1F08D5" w:rsidR="00482C22" w:rsidRPr="00305D0D" w:rsidRDefault="00482C22" w:rsidP="00305D0D">
                      <w:r>
                        <w:rPr>
                          <w:lang w:val="en-US"/>
                        </w:rPr>
                        <w:t xml:space="preserve">- </w:t>
                      </w:r>
                      <w:r w:rsidRPr="00305D0D">
                        <w:rPr>
                          <w:lang w:val="en-US"/>
                        </w:rPr>
                        <w:t>Widespread participation of citizens and SMEs</w:t>
                      </w:r>
                    </w:p>
                    <w:p w14:paraId="2E1A5659" w14:textId="77777777" w:rsidR="00482C22" w:rsidRPr="00CA46A5" w:rsidRDefault="00482C22" w:rsidP="00CA46A5">
                      <w:pPr>
                        <w:rPr>
                          <w:lang w:val="en-GB"/>
                        </w:rPr>
                      </w:pPr>
                    </w:p>
                    <w:p w14:paraId="1C7FB766" w14:textId="436F66FA" w:rsidR="00482C22" w:rsidRPr="006D789B" w:rsidRDefault="00482C22" w:rsidP="00CA46A5">
                      <w:pPr>
                        <w:rPr>
                          <w:lang w:val="en-GB"/>
                        </w:rPr>
                      </w:pPr>
                      <w:r w:rsidRPr="00CA46A5">
                        <w:rPr>
                          <w:lang w:val="en-GB"/>
                        </w:rPr>
                        <w:t xml:space="preserve"> </w:t>
                      </w:r>
                    </w:p>
                    <w:p w14:paraId="3E248D93" w14:textId="77777777" w:rsidR="00482C22" w:rsidRPr="0051309C" w:rsidRDefault="00482C22" w:rsidP="0051309C">
                      <w:pPr>
                        <w:rPr>
                          <w:lang w:val="en-GB"/>
                        </w:rPr>
                      </w:pPr>
                    </w:p>
                  </w:txbxContent>
                </v:textbox>
                <w10:wrap type="tight" anchorx="page" anchory="page"/>
              </v:shape>
            </w:pict>
          </mc:Fallback>
        </mc:AlternateContent>
      </w:r>
      <w:r w:rsidR="0051309C">
        <w:rPr>
          <w:noProof/>
        </w:rPr>
        <mc:AlternateContent>
          <mc:Choice Requires="wps">
            <w:drawing>
              <wp:anchor distT="0" distB="0" distL="114300" distR="114300" simplePos="0" relativeHeight="251662336" behindDoc="0" locked="0" layoutInCell="1" allowOverlap="1" wp14:anchorId="25F8E547" wp14:editId="1EF24885">
                <wp:simplePos x="0" y="0"/>
                <wp:positionH relativeFrom="page">
                  <wp:posOffset>1917700</wp:posOffset>
                </wp:positionH>
                <wp:positionV relativeFrom="page">
                  <wp:posOffset>2921000</wp:posOffset>
                </wp:positionV>
                <wp:extent cx="5257800" cy="431800"/>
                <wp:effectExtent l="0" t="0" r="0" b="0"/>
                <wp:wrapTight wrapText="bothSides">
                  <wp:wrapPolygon edited="0">
                    <wp:start x="0" y="0"/>
                    <wp:lineTo x="0" y="20329"/>
                    <wp:lineTo x="21496" y="20329"/>
                    <wp:lineTo x="21496"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5206BA" w14:textId="3D474D16" w:rsidR="00482C22" w:rsidRDefault="00482C22">
                            <w:pPr>
                              <w:pStyle w:val="Titre1"/>
                            </w:pPr>
                            <w:proofErr w:type="spellStart"/>
                            <w:r>
                              <w:t>Current</w:t>
                            </w:r>
                            <w:proofErr w:type="spellEnd"/>
                            <w:r>
                              <w:t xml:space="preserve"> </w:t>
                            </w:r>
                            <w:proofErr w:type="spellStart"/>
                            <w:r>
                              <w:t>energy</w:t>
                            </w:r>
                            <w:proofErr w:type="spellEnd"/>
                            <w:r>
                              <w:t xml:space="preserve"> </w:t>
                            </w:r>
                            <w:proofErr w:type="spellStart"/>
                            <w:r>
                              <w:t>policy</w:t>
                            </w:r>
                            <w:proofErr w:type="spellEnd"/>
                            <w:r>
                              <w:t xml:space="preserve"> in Germany - </w:t>
                            </w:r>
                            <w:proofErr w:type="spellStart"/>
                            <w:r>
                              <w:t>Analysis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1pt;margin-top:230pt;width:414pt;height: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" filled="f" stroked="f">
                <v:textbox inset="0,0,0,0">
                  <w:txbxContent>
                    <w:p w14:paraId="005206BA" w14:textId="3D474D16" w:rsidR="00482C22" w:rsidRDefault="00482C22">
                      <w:pPr>
                        <w:pStyle w:val="Titre1"/>
                      </w:pPr>
                      <w:proofErr w:type="spellStart"/>
                      <w:r>
                        <w:t>Current</w:t>
                      </w:r>
                      <w:proofErr w:type="spellEnd"/>
                      <w:r>
                        <w:t xml:space="preserve"> </w:t>
                      </w:r>
                      <w:proofErr w:type="spellStart"/>
                      <w:r>
                        <w:t>energy</w:t>
                      </w:r>
                      <w:proofErr w:type="spellEnd"/>
                      <w:r>
                        <w:t xml:space="preserve"> </w:t>
                      </w:r>
                      <w:proofErr w:type="spellStart"/>
                      <w:r>
                        <w:t>policy</w:t>
                      </w:r>
                      <w:proofErr w:type="spellEnd"/>
                      <w:r>
                        <w:t xml:space="preserve"> in Germany - </w:t>
                      </w:r>
                      <w:proofErr w:type="spellStart"/>
                      <w:r>
                        <w:t>Analysis</w:t>
                      </w:r>
                      <w:proofErr w:type="spellEnd"/>
                    </w:p>
                  </w:txbxContent>
                </v:textbox>
                <w10:wrap type="tight" anchorx="page" anchory="page"/>
              </v:shape>
            </w:pict>
          </mc:Fallback>
        </mc:AlternateContent>
      </w:r>
      <w:r w:rsidR="00903E4E">
        <w:rPr>
          <w:noProof/>
        </w:rPr>
        <w:drawing>
          <wp:anchor distT="0" distB="0" distL="114300" distR="114300" simplePos="0" relativeHeight="251680768" behindDoc="0" locked="0" layoutInCell="1" allowOverlap="1" wp14:anchorId="1DAF55E4" wp14:editId="722DCAEF">
            <wp:simplePos x="0" y="0"/>
            <wp:positionH relativeFrom="page">
              <wp:posOffset>457200</wp:posOffset>
            </wp:positionH>
            <wp:positionV relativeFrom="page">
              <wp:posOffset>457200</wp:posOffset>
            </wp:positionV>
            <wp:extent cx="1170281" cy="609600"/>
            <wp:effectExtent l="0" t="0" r="0" b="0"/>
            <wp:wrapThrough wrapText="bothSides">
              <wp:wrapPolygon edited="0">
                <wp:start x="0" y="0"/>
                <wp:lineTo x="0" y="20700"/>
                <wp:lineTo x="21107" y="20700"/>
                <wp:lineTo x="21107"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P logo.jpg"/>
                    <pic:cNvPicPr/>
                  </pic:nvPicPr>
                  <pic:blipFill>
                    <a:blip r:embed="rId7">
                      <a:extLst>
                        <a:ext uri="{28A0092B-C50C-407E-A947-70E740481C1C}">
                          <a14:useLocalDpi xmlns:a14="http://schemas.microsoft.com/office/drawing/2010/main" val="0"/>
                        </a:ext>
                      </a:extLst>
                    </a:blip>
                    <a:stretch>
                      <a:fillRect/>
                    </a:stretch>
                  </pic:blipFill>
                  <pic:spPr>
                    <a:xfrm>
                      <a:off x="0" y="0"/>
                      <a:ext cx="1170281" cy="609600"/>
                    </a:xfrm>
                    <a:prstGeom prst="rect">
                      <a:avLst/>
                    </a:prstGeom>
                  </pic:spPr>
                </pic:pic>
              </a:graphicData>
            </a:graphic>
            <wp14:sizeRelH relativeFrom="margin">
              <wp14:pctWidth>0</wp14:pctWidth>
            </wp14:sizeRelH>
            <wp14:sizeRelV relativeFrom="margin">
              <wp14:pctHeight>0</wp14:pctHeight>
            </wp14:sizeRelV>
          </wp:anchor>
        </w:drawing>
      </w:r>
      <w:r w:rsidR="003E7BA3">
        <w:rPr>
          <w:noProof/>
        </w:rPr>
        <mc:AlternateContent>
          <mc:Choice Requires="wps">
            <w:drawing>
              <wp:anchor distT="0" distB="0" distL="114300" distR="114300" simplePos="0" relativeHeight="251661312" behindDoc="0" locked="0" layoutInCell="1" allowOverlap="1" wp14:anchorId="5C1C14D7" wp14:editId="65D46B03">
                <wp:simplePos x="0" y="0"/>
                <wp:positionH relativeFrom="page">
                  <wp:posOffset>2374900</wp:posOffset>
                </wp:positionH>
                <wp:positionV relativeFrom="page">
                  <wp:posOffset>571500</wp:posOffset>
                </wp:positionV>
                <wp:extent cx="4800600" cy="342900"/>
                <wp:effectExtent l="0" t="0" r="0" b="12700"/>
                <wp:wrapTight wrapText="bothSides">
                  <wp:wrapPolygon edited="0">
                    <wp:start x="0" y="0"/>
                    <wp:lineTo x="0" y="20800"/>
                    <wp:lineTo x="21486" y="20800"/>
                    <wp:lineTo x="21486"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69564FE" w14:textId="77777777" w:rsidR="00482C22" w:rsidRDefault="00482C22">
                            <w:pPr>
                              <w:pStyle w:val="Titre1"/>
                            </w:pPr>
                            <w:r>
                              <w:t>Arnaud Philibert – EMEM 2013/14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87pt;margin-top:45pt;width:378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" filled="f" stroked="f">
                <v:textbox inset="0,0,0,0">
                  <w:txbxContent>
                    <w:p w14:paraId="469564FE" w14:textId="77777777" w:rsidR="00482C22" w:rsidRDefault="00482C22">
                      <w:pPr>
                        <w:pStyle w:val="Titre1"/>
                      </w:pPr>
                      <w:r>
                        <w:t>Arnaud Philibert – EMEM 2013/14</w:t>
                      </w:r>
                    </w:p>
                  </w:txbxContent>
                </v:textbox>
                <w10:wrap type="tight" anchorx="page" anchory="page"/>
              </v:shape>
            </w:pict>
          </mc:Fallback>
        </mc:AlternateContent>
      </w:r>
      <w:r w:rsidR="00121BAA">
        <w:br w:type="page"/>
      </w:r>
      <w:r w:rsidR="00846F38">
        <w:rPr>
          <w:noProof/>
        </w:rPr>
        <w:lastRenderedPageBreak/>
        <mc:AlternateContent>
          <mc:Choice Requires="wps">
            <w:drawing>
              <wp:anchor distT="0" distB="0" distL="114300" distR="114300" simplePos="0" relativeHeight="251720191" behindDoc="0" locked="0" layoutInCell="1" allowOverlap="1" wp14:anchorId="7E4C6DE7" wp14:editId="27268061">
                <wp:simplePos x="0" y="0"/>
                <wp:positionH relativeFrom="page">
                  <wp:posOffset>3477260</wp:posOffset>
                </wp:positionH>
                <wp:positionV relativeFrom="page">
                  <wp:posOffset>9639300</wp:posOffset>
                </wp:positionV>
                <wp:extent cx="4347845" cy="387985"/>
                <wp:effectExtent l="0" t="0" r="0" b="0"/>
                <wp:wrapThrough wrapText="bothSides">
                  <wp:wrapPolygon edited="0">
                    <wp:start x="126" y="0"/>
                    <wp:lineTo x="126" y="19797"/>
                    <wp:lineTo x="21326" y="19797"/>
                    <wp:lineTo x="21326" y="0"/>
                    <wp:lineTo x="126" y="0"/>
                  </wp:wrapPolygon>
                </wp:wrapThrough>
                <wp:docPr id="11" name="Zone de texte 11"/>
                <wp:cNvGraphicFramePr/>
                <a:graphic xmlns:a="http://schemas.openxmlformats.org/drawingml/2006/main">
                  <a:graphicData uri="http://schemas.microsoft.com/office/word/2010/wordprocessingShape">
                    <wps:wsp>
                      <wps:cNvSpPr txBox="1"/>
                      <wps:spPr>
                        <a:xfrm>
                          <a:off x="0" y="0"/>
                          <a:ext cx="4347845" cy="3879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17808B" w14:textId="11E9402C" w:rsidR="00846F38" w:rsidRPr="003B6B1F" w:rsidRDefault="00846F38" w:rsidP="00846F38">
                            <w:pPr>
                              <w:rPr>
                                <w:i/>
                                <w:sz w:val="16"/>
                                <w:szCs w:val="16"/>
                              </w:rPr>
                            </w:pPr>
                            <w:r w:rsidRPr="003B6B1F">
                              <w:rPr>
                                <w:i/>
                                <w:sz w:val="16"/>
                                <w:szCs w:val="16"/>
                              </w:rPr>
                              <w:t>S</w:t>
                            </w:r>
                            <w:r>
                              <w:rPr>
                                <w:i/>
                                <w:sz w:val="16"/>
                                <w:szCs w:val="16"/>
                              </w:rPr>
                              <w:t xml:space="preserve">ource : </w:t>
                            </w:r>
                            <w:r w:rsidRPr="00846F38">
                              <w:rPr>
                                <w:i/>
                                <w:sz w:val="16"/>
                                <w:szCs w:val="16"/>
                              </w:rPr>
                              <w:t>￼Adoption de l’accord de coalition en Allemagne :</w:t>
                            </w:r>
                            <w:r>
                              <w:rPr>
                                <w:i/>
                                <w:sz w:val="16"/>
                                <w:szCs w:val="16"/>
                              </w:rPr>
                              <w:t xml:space="preserve"> </w:t>
                            </w:r>
                            <w:r w:rsidRPr="00846F38">
                              <w:rPr>
                                <w:i/>
                                <w:sz w:val="16"/>
                                <w:szCs w:val="16"/>
                              </w:rPr>
                              <w:t xml:space="preserve">￼les orientations et engagements politiques en termes de questions </w:t>
                            </w:r>
                            <w:proofErr w:type="spellStart"/>
                            <w:r w:rsidRPr="00846F38">
                              <w:rPr>
                                <w:i/>
                                <w:sz w:val="16"/>
                                <w:szCs w:val="16"/>
                              </w:rPr>
                              <w:t>énergétiques</w:t>
                            </w:r>
                            <w:proofErr w:type="spellEnd"/>
                            <w:r>
                              <w:rPr>
                                <w:i/>
                                <w:sz w:val="16"/>
                                <w:szCs w:val="16"/>
                              </w:rPr>
                              <w:t xml:space="preserve">, </w:t>
                            </w:r>
                            <w:proofErr w:type="spellStart"/>
                            <w:r>
                              <w:rPr>
                                <w:i/>
                                <w:sz w:val="16"/>
                                <w:szCs w:val="16"/>
                              </w:rPr>
                              <w:t>nov</w:t>
                            </w:r>
                            <w:proofErr w:type="spellEnd"/>
                            <w:r>
                              <w:rPr>
                                <w:i/>
                                <w:sz w:val="16"/>
                                <w:szCs w:val="16"/>
                              </w:rPr>
                              <w:t xml:space="preserve"> 13, Office Franco-Allemand pour les Energies Renouvelables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1" type="#_x0000_t202" style="position:absolute;margin-left:273.8pt;margin-top:759pt;width:342.35pt;height:30.55pt;z-index:251720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" mv:complextextbox="1" filled="f" stroked="f">
                <v:textbox>
                  <w:txbxContent>
                    <w:p w14:paraId="1217808B" w14:textId="11E9402C" w:rsidR="00846F38" w:rsidRPr="003B6B1F" w:rsidRDefault="00846F38" w:rsidP="00846F38">
                      <w:pPr>
                        <w:rPr>
                          <w:i/>
                          <w:sz w:val="16"/>
                          <w:szCs w:val="16"/>
                        </w:rPr>
                      </w:pPr>
                      <w:r w:rsidRPr="003B6B1F">
                        <w:rPr>
                          <w:i/>
                          <w:sz w:val="16"/>
                          <w:szCs w:val="16"/>
                        </w:rPr>
                        <w:t>S</w:t>
                      </w:r>
                      <w:r>
                        <w:rPr>
                          <w:i/>
                          <w:sz w:val="16"/>
                          <w:szCs w:val="16"/>
                        </w:rPr>
                        <w:t xml:space="preserve">ource : </w:t>
                      </w:r>
                      <w:r w:rsidRPr="00846F38">
                        <w:rPr>
                          <w:i/>
                          <w:sz w:val="16"/>
                          <w:szCs w:val="16"/>
                        </w:rPr>
                        <w:t>￼Adoption de l’accord de coalition en Allemagne :</w:t>
                      </w:r>
                      <w:r>
                        <w:rPr>
                          <w:i/>
                          <w:sz w:val="16"/>
                          <w:szCs w:val="16"/>
                        </w:rPr>
                        <w:t xml:space="preserve"> </w:t>
                      </w:r>
                      <w:r w:rsidRPr="00846F38">
                        <w:rPr>
                          <w:i/>
                          <w:sz w:val="16"/>
                          <w:szCs w:val="16"/>
                        </w:rPr>
                        <w:t xml:space="preserve">￼les orientations et engagements politiques en termes de questions </w:t>
                      </w:r>
                      <w:proofErr w:type="spellStart"/>
                      <w:r w:rsidRPr="00846F38">
                        <w:rPr>
                          <w:i/>
                          <w:sz w:val="16"/>
                          <w:szCs w:val="16"/>
                        </w:rPr>
                        <w:t>énergétiques</w:t>
                      </w:r>
                      <w:proofErr w:type="spellEnd"/>
                      <w:r>
                        <w:rPr>
                          <w:i/>
                          <w:sz w:val="16"/>
                          <w:szCs w:val="16"/>
                        </w:rPr>
                        <w:t xml:space="preserve">, </w:t>
                      </w:r>
                      <w:proofErr w:type="spellStart"/>
                      <w:r>
                        <w:rPr>
                          <w:i/>
                          <w:sz w:val="16"/>
                          <w:szCs w:val="16"/>
                        </w:rPr>
                        <w:t>nov</w:t>
                      </w:r>
                      <w:proofErr w:type="spellEnd"/>
                      <w:r>
                        <w:rPr>
                          <w:i/>
                          <w:sz w:val="16"/>
                          <w:szCs w:val="16"/>
                        </w:rPr>
                        <w:t xml:space="preserve"> 13, Office Franco-Allemand pour les Energies Renouvelables</w:t>
                      </w:r>
                    </w:p>
                  </w:txbxContent>
                </v:textbox>
                <w10:wrap type="through" anchorx="page" anchory="page"/>
              </v:shape>
            </w:pict>
          </mc:Fallback>
        </mc:AlternateContent>
      </w:r>
      <w:r>
        <w:rPr>
          <w:noProof/>
        </w:rPr>
        <w:drawing>
          <wp:anchor distT="0" distB="0" distL="114300" distR="114300" simplePos="0" relativeHeight="251718143" behindDoc="0" locked="0" layoutInCell="1" allowOverlap="1" wp14:anchorId="49B6029E" wp14:editId="5B4CA840">
            <wp:simplePos x="0" y="0"/>
            <wp:positionH relativeFrom="page">
              <wp:posOffset>457200</wp:posOffset>
            </wp:positionH>
            <wp:positionV relativeFrom="page">
              <wp:posOffset>1233170</wp:posOffset>
            </wp:positionV>
            <wp:extent cx="6858000" cy="1724660"/>
            <wp:effectExtent l="0" t="0" r="0" b="2540"/>
            <wp:wrapThrough wrapText="bothSides">
              <wp:wrapPolygon edited="0">
                <wp:start x="0" y="0"/>
                <wp:lineTo x="0" y="21314"/>
                <wp:lineTo x="21520" y="21314"/>
                <wp:lineTo x="21520"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wende Zukunft.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724660"/>
                    </a:xfrm>
                    <a:prstGeom prst="rect">
                      <a:avLst/>
                    </a:prstGeom>
                  </pic:spPr>
                </pic:pic>
              </a:graphicData>
            </a:graphic>
            <wp14:sizeRelH relativeFrom="margin">
              <wp14:pctWidth>0</wp14:pctWidth>
            </wp14:sizeRelH>
            <wp14:sizeRelV relativeFrom="margin">
              <wp14:pctHeight>0</wp14:pctHeight>
            </wp14:sizeRelV>
          </wp:anchor>
        </w:drawing>
      </w:r>
      <w:r w:rsidR="002002ED" w:rsidRPr="00AC55CD">
        <w:rPr>
          <w:noProof/>
        </w:rPr>
        <mc:AlternateContent>
          <mc:Choice Requires="wps">
            <w:drawing>
              <wp:anchor distT="0" distB="0" distL="114300" distR="114300" simplePos="0" relativeHeight="251714047" behindDoc="0" locked="0" layoutInCell="1" allowOverlap="1" wp14:anchorId="51EEDA36" wp14:editId="754C3992">
                <wp:simplePos x="0" y="0"/>
                <wp:positionH relativeFrom="page">
                  <wp:posOffset>780415</wp:posOffset>
                </wp:positionH>
                <wp:positionV relativeFrom="page">
                  <wp:posOffset>3446780</wp:posOffset>
                </wp:positionV>
                <wp:extent cx="3134360" cy="6099810"/>
                <wp:effectExtent l="0" t="0" r="15240" b="21590"/>
                <wp:wrapTight wrapText="bothSides">
                  <wp:wrapPolygon edited="0">
                    <wp:start x="0" y="0"/>
                    <wp:lineTo x="0" y="21587"/>
                    <wp:lineTo x="21530" y="21587"/>
                    <wp:lineTo x="21530" y="0"/>
                    <wp:lineTo x="0" y="0"/>
                  </wp:wrapPolygon>
                </wp:wrapTight>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609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id="6">
                        <w:txbxContent>
                          <w:p w14:paraId="519636DE" w14:textId="60BA0AE5" w:rsidR="00482C22" w:rsidRDefault="00482C22" w:rsidP="00F51F3F">
                            <w:pPr>
                              <w:rPr>
                                <w:lang w:val="en-GB"/>
                              </w:rPr>
                            </w:pPr>
                            <w:r>
                              <w:rPr>
                                <w:lang w:val="en-GB"/>
                              </w:rPr>
                              <w:t xml:space="preserve">The newly set up German government had the benefit of having wrote down, before starting, their roadmap. Section 1.5 of the coalition agreement focus on the next phase of the </w:t>
                            </w:r>
                            <w:proofErr w:type="spellStart"/>
                            <w:r>
                              <w:rPr>
                                <w:lang w:val="en-GB"/>
                              </w:rPr>
                              <w:t>Energiewende</w:t>
                            </w:r>
                            <w:proofErr w:type="spellEnd"/>
                            <w:r>
                              <w:rPr>
                                <w:lang w:val="en-GB"/>
                              </w:rPr>
                              <w:t>, by, among others, securing a viable economic market and security of supply.</w:t>
                            </w:r>
                          </w:p>
                          <w:p w14:paraId="0FE66C66" w14:textId="77777777" w:rsidR="00482C22" w:rsidRPr="00F76282" w:rsidRDefault="00482C22" w:rsidP="00F76282">
                            <w:pPr>
                              <w:rPr>
                                <w:lang w:val="en-GB"/>
                              </w:rPr>
                            </w:pPr>
                            <w:r w:rsidRPr="00F76282">
                              <w:rPr>
                                <w:lang w:val="en-GB"/>
                              </w:rPr>
                              <w:t>One of the fundamental principles in the future development of renewable energies lie</w:t>
                            </w:r>
                            <w:r>
                              <w:rPr>
                                <w:lang w:val="en-GB"/>
                              </w:rPr>
                              <w:t>s</w:t>
                            </w:r>
                            <w:r w:rsidRPr="00F76282">
                              <w:rPr>
                                <w:lang w:val="en-GB"/>
                              </w:rPr>
                              <w:t xml:space="preserve"> in efficiency in terms of costs and economic viability of the entire system (including for the development of the grid and reserve capacity), the market for European electricity</w:t>
                            </w:r>
                            <w:r>
                              <w:rPr>
                                <w:lang w:val="en-GB"/>
                              </w:rPr>
                              <w:t xml:space="preserve"> must </w:t>
                            </w:r>
                            <w:r w:rsidRPr="00F76282">
                              <w:rPr>
                                <w:lang w:val="en-GB"/>
                              </w:rPr>
                              <w:t>further be taken into account. The development of renewable energy will also take into account the participation of citizens and make the prospect of cost containment.</w:t>
                            </w:r>
                          </w:p>
                          <w:p w14:paraId="3AC48506" w14:textId="28B2045B" w:rsidR="00482C22" w:rsidRDefault="00482C22" w:rsidP="00F76282">
                            <w:pPr>
                              <w:rPr>
                                <w:lang w:val="en-GB"/>
                              </w:rPr>
                            </w:pPr>
                            <w:r>
                              <w:rPr>
                                <w:lang w:val="en-GB"/>
                              </w:rPr>
                              <w:t>It shall not be considered any State subsidies, which distort the market, but a framework of incentivizing schemes, incentivizing for households, but also for large corporate and investors. These last two actors are efficient for developing most economically viable business plans, thus government should position themselves as arbitragers (quota, tenders). State role should not include direct management of funds, other than through the BCE or central banks (through line of credit and debt management) as subsidies and fiscal schemes demonstrated it has a too wide impact on public finances.</w:t>
                            </w:r>
                          </w:p>
                          <w:p w14:paraId="60F5628B" w14:textId="618D3B5B" w:rsidR="00482C22" w:rsidRDefault="00482C22" w:rsidP="00F76282">
                            <w:pPr>
                              <w:rPr>
                                <w:lang w:val="en-GB"/>
                              </w:rPr>
                            </w:pPr>
                            <w:r>
                              <w:rPr>
                                <w:lang w:val="en-GB"/>
                              </w:rPr>
                              <w:t xml:space="preserve">Obviously, any modification of the laws should not be retroactive onto incumbent projects in order to avoid a crisis of the investor’s confidence. However it is recognized the feed-in tariffs are a too heavy burden for the State, and shall have to be diminished. Going further, it is rational to expect household producers to be first </w:t>
                            </w:r>
                            <w:proofErr w:type="gramStart"/>
                            <w:r>
                              <w:rPr>
                                <w:lang w:val="en-GB"/>
                              </w:rPr>
                              <w:t>consume</w:t>
                            </w:r>
                            <w:proofErr w:type="gramEnd"/>
                            <w:r>
                              <w:rPr>
                                <w:lang w:val="en-GB"/>
                              </w:rPr>
                              <w:t xml:space="preserve"> from their production, prior to feed it in into the grid, so act as a </w:t>
                            </w:r>
                            <w:proofErr w:type="spellStart"/>
                            <w:r>
                              <w:rPr>
                                <w:lang w:val="en-GB"/>
                              </w:rPr>
                              <w:t>microgrid</w:t>
                            </w:r>
                            <w:proofErr w:type="spellEnd"/>
                            <w:r>
                              <w:rPr>
                                <w:lang w:val="en-GB"/>
                              </w:rPr>
                              <w:t>. As such, the initiative shall become less an economical business with expected return on investment, than a more rational cost efficiency project, conducting households to the primary objective of efficiency instead of incentivizing through the wallet.</w:t>
                            </w:r>
                          </w:p>
                          <w:p w14:paraId="0A8F08B1" w14:textId="115851B5" w:rsidR="00482C22" w:rsidRDefault="00482C22" w:rsidP="00F76282">
                            <w:pPr>
                              <w:rPr>
                                <w:lang w:val="en-GB"/>
                              </w:rPr>
                            </w:pPr>
                            <w:r>
                              <w:rPr>
                                <w:lang w:val="en-GB"/>
                              </w:rPr>
                              <w:t>As for medium power generation plants, a tendering process should replace FIT scheme. This mechanism well known by all economic contributors, allows the government as well as the regions to claim for a book of requirements, and for the bidders to build the relevant business plan to meet these requirements. Hence more than a pure financial incentive, tenders have the merits of integrating all technical, operational and financial aspects of a project, and in a sense provide the bidders with the responsibility of setting the price. Competition shall ensure this price to be the right and consistent one.</w:t>
                            </w:r>
                          </w:p>
                          <w:p w14:paraId="198B15DD" w14:textId="26750232" w:rsidR="00482C22" w:rsidRDefault="00482C22" w:rsidP="00F76282">
                            <w:pPr>
                              <w:rPr>
                                <w:lang w:val="en-GB"/>
                              </w:rPr>
                            </w:pPr>
                            <w:r>
                              <w:rPr>
                                <w:lang w:val="en-GB"/>
                              </w:rPr>
                              <w:t>Furthermore, such mechanism will compel the producers to determine which is the most profitable between feed-in into the grid or commercialize locally. Instead of simply producing and getting the money for it, the supplier shall have to comply with the local/regional demand specifications. This will lead to the concept of clusters, up to the government, landers and regulator to coordinate the necessary transfer between them, through the national grid.</w:t>
                            </w:r>
                          </w:p>
                          <w:p w14:paraId="064B1E8C" w14:textId="699C16F0" w:rsidR="00482C22" w:rsidRPr="006D789B" w:rsidRDefault="00482C22" w:rsidP="00F76282">
                            <w:pPr>
                              <w:rPr>
                                <w:lang w:val="en-GB"/>
                              </w:rPr>
                            </w:pPr>
                            <w:r>
                              <w:rPr>
                                <w:lang w:val="en-GB"/>
                              </w:rPr>
                              <w:t xml:space="preserve">Door is still open for the power reserve capacity. As it is connected to the security of supply, which can, for now, only be provided by stable means of production such as nuclear – which is confirmed to be phased out - and fossil-based energy, the State has the duty to handle its set up. Again, tendering process involving incumbent major suppliers shall ensure the definition of the right price of such reserve kWh capacity, based on the correct cost of exploitation. Obviously, such cost being higher than in case of fulltime exploitation, there shall be a direct influence on the kWh price. Final consumer shall be integrated in the </w:t>
                            </w:r>
                            <w:proofErr w:type="spellStart"/>
                            <w:r>
                              <w:rPr>
                                <w:lang w:val="en-GB"/>
                              </w:rPr>
                              <w:t>Energiewende</w:t>
                            </w:r>
                            <w:proofErr w:type="spellEnd"/>
                            <w:r>
                              <w:rPr>
                                <w:lang w:val="en-GB"/>
                              </w:rPr>
                              <w:t>, by accepting that security of supply has a cost. Hence, a dedicated kWh tariff for peak period should be set up. It would have dual effect to 1</w:t>
                            </w:r>
                            <w:bookmarkStart w:id="0" w:name="_GoBack"/>
                            <w:r>
                              <w:rPr>
                                <w:lang w:val="en-GB"/>
                              </w:rPr>
                              <w:t xml:space="preserve">/ cover extra costs of exploitation, 2/ trigger a </w:t>
                            </w:r>
                            <w:proofErr w:type="spellStart"/>
                            <w:r>
                              <w:rPr>
                                <w:lang w:val="en-GB"/>
                              </w:rPr>
                              <w:t>mindset</w:t>
                            </w:r>
                            <w:proofErr w:type="spellEnd"/>
                            <w:r>
                              <w:rPr>
                                <w:lang w:val="en-GB"/>
                              </w:rPr>
                              <w:t xml:space="preserve"> evolution with the consumer to adapt, run for efficiency and demand obliteration.</w:t>
                            </w:r>
                          </w:p>
                          <w:p w14:paraId="0AC3CFAC" w14:textId="77777777" w:rsidR="00482C22" w:rsidRPr="0051309C" w:rsidRDefault="00482C22" w:rsidP="00AC55CD">
                            <w:pPr>
                              <w:rPr>
                                <w:lang w:val="en-GB"/>
                              </w:rPr>
                            </w:pPr>
                          </w:p>
                          <w:bookmarkEnd w:i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1.45pt;margin-top:271.4pt;width:246.8pt;height:480.3pt;z-index:2517140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" filled="f" stroked="f">
                <v:textbox style="mso-next-textbox:#_x0000_s1033" inset="0,0,0,0">
                  <w:txbxContent>
                    <w:p w14:paraId="519636DE" w14:textId="60BA0AE5" w:rsidR="00482C22" w:rsidRDefault="00482C22" w:rsidP="00F51F3F">
                      <w:pPr>
                        <w:rPr>
                          <w:lang w:val="en-GB"/>
                        </w:rPr>
                      </w:pPr>
                      <w:r>
                        <w:rPr>
                          <w:lang w:val="en-GB"/>
                        </w:rPr>
                        <w:t xml:space="preserve">The newly set up German government had the benefit of having wrote down, before starting, their roadmap. Section 1.5 of the coalition agreement focus on the next phase of the </w:t>
                      </w:r>
                      <w:proofErr w:type="spellStart"/>
                      <w:r>
                        <w:rPr>
                          <w:lang w:val="en-GB"/>
                        </w:rPr>
                        <w:t>Energiewende</w:t>
                      </w:r>
                      <w:proofErr w:type="spellEnd"/>
                      <w:r>
                        <w:rPr>
                          <w:lang w:val="en-GB"/>
                        </w:rPr>
                        <w:t>, by, among others, securing a viable economic market and security of supply.</w:t>
                      </w:r>
                    </w:p>
                    <w:p w14:paraId="0FE66C66" w14:textId="77777777" w:rsidR="00482C22" w:rsidRPr="00F76282" w:rsidRDefault="00482C22" w:rsidP="00F76282">
                      <w:pPr>
                        <w:rPr>
                          <w:lang w:val="en-GB"/>
                        </w:rPr>
                      </w:pPr>
                      <w:r w:rsidRPr="00F76282">
                        <w:rPr>
                          <w:lang w:val="en-GB"/>
                        </w:rPr>
                        <w:t>One of the fundamental principles in the future development of renewable energies lie</w:t>
                      </w:r>
                      <w:r>
                        <w:rPr>
                          <w:lang w:val="en-GB"/>
                        </w:rPr>
                        <w:t>s</w:t>
                      </w:r>
                      <w:r w:rsidRPr="00F76282">
                        <w:rPr>
                          <w:lang w:val="en-GB"/>
                        </w:rPr>
                        <w:t xml:space="preserve"> in efficiency in terms of costs and economic viability of the entire system (including for the development of the grid and reserve capacity), the market for European electricity</w:t>
                      </w:r>
                      <w:r>
                        <w:rPr>
                          <w:lang w:val="en-GB"/>
                        </w:rPr>
                        <w:t xml:space="preserve"> must </w:t>
                      </w:r>
                      <w:r w:rsidRPr="00F76282">
                        <w:rPr>
                          <w:lang w:val="en-GB"/>
                        </w:rPr>
                        <w:t>further be taken into account. The development of renewable energy will also take into account the participation of citizens and make the prospect of cost containment.</w:t>
                      </w:r>
                    </w:p>
                    <w:p w14:paraId="3AC48506" w14:textId="28B2045B" w:rsidR="00482C22" w:rsidRDefault="00482C22" w:rsidP="00F76282">
                      <w:pPr>
                        <w:rPr>
                          <w:lang w:val="en-GB"/>
                        </w:rPr>
                      </w:pPr>
                      <w:r>
                        <w:rPr>
                          <w:lang w:val="en-GB"/>
                        </w:rPr>
                        <w:t>It shall not be considered any State subsidies, which distort the market, but a framework of incentivizing schemes, incentivizing for households, but also for large corporate and investors. These last two actors are efficient for developing most economically viable business plans, thus government should position themselves as arbitragers (quota, tenders). State role should not include direct management of funds, other than through the BCE or central banks (through line of credit and debt management) as subsidies and fiscal schemes demonstrated it has a too wide impact on public finances.</w:t>
                      </w:r>
                    </w:p>
                    <w:p w14:paraId="60F5628B" w14:textId="618D3B5B" w:rsidR="00482C22" w:rsidRDefault="00482C22" w:rsidP="00F76282">
                      <w:pPr>
                        <w:rPr>
                          <w:lang w:val="en-GB"/>
                        </w:rPr>
                      </w:pPr>
                      <w:r>
                        <w:rPr>
                          <w:lang w:val="en-GB"/>
                        </w:rPr>
                        <w:t xml:space="preserve">Obviously, any modification of the laws should not be retroactive onto incumbent projects in order to avoid a crisis of the investor’s confidence. However it is recognized the feed-in tariffs are a too heavy burden for the State, and shall have to be diminished. Going further, it is rational to expect household producers to be first </w:t>
                      </w:r>
                      <w:proofErr w:type="gramStart"/>
                      <w:r>
                        <w:rPr>
                          <w:lang w:val="en-GB"/>
                        </w:rPr>
                        <w:t>consume</w:t>
                      </w:r>
                      <w:proofErr w:type="gramEnd"/>
                      <w:r>
                        <w:rPr>
                          <w:lang w:val="en-GB"/>
                        </w:rPr>
                        <w:t xml:space="preserve"> from their production, prior to feed it in into the grid, so act as a </w:t>
                      </w:r>
                      <w:proofErr w:type="spellStart"/>
                      <w:r>
                        <w:rPr>
                          <w:lang w:val="en-GB"/>
                        </w:rPr>
                        <w:t>microgrid</w:t>
                      </w:r>
                      <w:proofErr w:type="spellEnd"/>
                      <w:r>
                        <w:rPr>
                          <w:lang w:val="en-GB"/>
                        </w:rPr>
                        <w:t>. As such, the initiative shall become less an economical business with expected return on investment, than a more rational cost efficiency project, conducting households to the primary objective of efficiency instead of incentivizing through the wallet.</w:t>
                      </w:r>
                    </w:p>
                    <w:p w14:paraId="0A8F08B1" w14:textId="115851B5" w:rsidR="00482C22" w:rsidRDefault="00482C22" w:rsidP="00F76282">
                      <w:pPr>
                        <w:rPr>
                          <w:lang w:val="en-GB"/>
                        </w:rPr>
                      </w:pPr>
                      <w:r>
                        <w:rPr>
                          <w:lang w:val="en-GB"/>
                        </w:rPr>
                        <w:t>As for medium power generation plants, a tendering process should replace FIT scheme. This mechanism well known by all economic contributors, allows the government as well as the regions to claim for a book of requirements, and for the bidders to build the relevant business plan to meet these requirements. Hence more than a pure financial incentive, tenders have the merits of integrating all technical, operational and financial aspects of a project, and in a sense provide the bidders with the responsibility of setting the price. Competition shall ensure this price to be the right and consistent one.</w:t>
                      </w:r>
                    </w:p>
                    <w:p w14:paraId="198B15DD" w14:textId="26750232" w:rsidR="00482C22" w:rsidRDefault="00482C22" w:rsidP="00F76282">
                      <w:pPr>
                        <w:rPr>
                          <w:lang w:val="en-GB"/>
                        </w:rPr>
                      </w:pPr>
                      <w:r>
                        <w:rPr>
                          <w:lang w:val="en-GB"/>
                        </w:rPr>
                        <w:t>Furthermore, such mechanism will compel the producers to determine which is the most profitable between feed-in into the grid or commercialize locally. Instead of simply producing and getting the money for it, the supplier shall have to comply with the local/regional demand specifications. This will lead to the concept of clusters, up to the government, landers and regulator to coordinate the necessary transfer between them, through the national grid.</w:t>
                      </w:r>
                    </w:p>
                    <w:p w14:paraId="064B1E8C" w14:textId="699C16F0" w:rsidR="00482C22" w:rsidRPr="006D789B" w:rsidRDefault="00482C22" w:rsidP="00F76282">
                      <w:pPr>
                        <w:rPr>
                          <w:lang w:val="en-GB"/>
                        </w:rPr>
                      </w:pPr>
                      <w:r>
                        <w:rPr>
                          <w:lang w:val="en-GB"/>
                        </w:rPr>
                        <w:t xml:space="preserve">Door is still open for the power reserve capacity. As it is connected to the security of supply, which can, for now, only be provided by stable means of production such as nuclear – which is confirmed to be phased out - and fossil-based energy, the State has the duty to handle its set up. Again, tendering process involving incumbent major suppliers shall ensure the definition of the right price of such reserve kWh capacity, based on the correct cost of exploitation. Obviously, such cost being higher than in case of fulltime exploitation, there shall be a direct influence on the kWh price. Final consumer shall be integrated in the </w:t>
                      </w:r>
                      <w:proofErr w:type="spellStart"/>
                      <w:r>
                        <w:rPr>
                          <w:lang w:val="en-GB"/>
                        </w:rPr>
                        <w:t>Energiewende</w:t>
                      </w:r>
                      <w:proofErr w:type="spellEnd"/>
                      <w:r>
                        <w:rPr>
                          <w:lang w:val="en-GB"/>
                        </w:rPr>
                        <w:t>, by accepting that security of supply has a cost. Hence, a dedicated kWh tariff for peak period should be set up. It would have dual effect to 1</w:t>
                      </w:r>
                      <w:bookmarkStart w:id="1" w:name="_GoBack"/>
                      <w:r>
                        <w:rPr>
                          <w:lang w:val="en-GB"/>
                        </w:rPr>
                        <w:t xml:space="preserve">/ cover extra costs of exploitation, 2/ trigger a </w:t>
                      </w:r>
                      <w:proofErr w:type="spellStart"/>
                      <w:r>
                        <w:rPr>
                          <w:lang w:val="en-GB"/>
                        </w:rPr>
                        <w:t>mindset</w:t>
                      </w:r>
                      <w:proofErr w:type="spellEnd"/>
                      <w:r>
                        <w:rPr>
                          <w:lang w:val="en-GB"/>
                        </w:rPr>
                        <w:t xml:space="preserve"> evolution with the consumer to adapt, run for efficiency and demand obliteration.</w:t>
                      </w:r>
                    </w:p>
                    <w:p w14:paraId="0AC3CFAC" w14:textId="77777777" w:rsidR="00482C22" w:rsidRPr="0051309C" w:rsidRDefault="00482C22" w:rsidP="00AC55CD">
                      <w:pPr>
                        <w:rPr>
                          <w:lang w:val="en-GB"/>
                        </w:rPr>
                      </w:pPr>
                    </w:p>
                    <w:bookmarkEnd w:id="1"/>
                  </w:txbxContent>
                </v:textbox>
                <w10:wrap type="tight" anchorx="page" anchory="page"/>
              </v:shape>
            </w:pict>
          </mc:Fallback>
        </mc:AlternateContent>
      </w:r>
      <w:r w:rsidR="002002ED" w:rsidRPr="00AC55CD">
        <w:rPr>
          <w:noProof/>
        </w:rPr>
        <mc:AlternateContent>
          <mc:Choice Requires="wps">
            <w:drawing>
              <wp:anchor distT="0" distB="0" distL="114300" distR="114300" simplePos="0" relativeHeight="251715071" behindDoc="0" locked="0" layoutInCell="1" allowOverlap="1" wp14:anchorId="5FCA07DD" wp14:editId="3C193324">
                <wp:simplePos x="0" y="0"/>
                <wp:positionH relativeFrom="page">
                  <wp:posOffset>4038600</wp:posOffset>
                </wp:positionH>
                <wp:positionV relativeFrom="page">
                  <wp:posOffset>3439795</wp:posOffset>
                </wp:positionV>
                <wp:extent cx="3161665" cy="6100445"/>
                <wp:effectExtent l="0" t="0" r="13335" b="20955"/>
                <wp:wrapTight wrapText="bothSides">
                  <wp:wrapPolygon edited="0">
                    <wp:start x="0" y="0"/>
                    <wp:lineTo x="0" y="21584"/>
                    <wp:lineTo x="21518" y="21584"/>
                    <wp:lineTo x="21518" y="0"/>
                    <wp:lineTo x="0" y="0"/>
                  </wp:wrapPolygon>
                </wp:wrapTight>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610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18pt;margin-top:270.85pt;width:248.95pt;height:480.35pt;z-index:251715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" filled="f" stroked="f">
                <v:textbox inset="0,0,0,0">
                  <w:txbxContent/>
                </v:textbox>
                <w10:wrap type="tight" anchorx="page" anchory="page"/>
              </v:shape>
            </w:pict>
          </mc:Fallback>
        </mc:AlternateContent>
      </w:r>
      <w:r w:rsidR="00127B94" w:rsidRPr="00702ACE">
        <w:rPr>
          <w:noProof/>
        </w:rPr>
        <mc:AlternateContent>
          <mc:Choice Requires="wps">
            <w:drawing>
              <wp:anchor distT="0" distB="0" distL="114300" distR="114300" simplePos="0" relativeHeight="251687936" behindDoc="0" locked="0" layoutInCell="1" allowOverlap="1" wp14:anchorId="360CF7FE" wp14:editId="47FE2E2B">
                <wp:simplePos x="0" y="0"/>
                <wp:positionH relativeFrom="page">
                  <wp:posOffset>2527300</wp:posOffset>
                </wp:positionH>
                <wp:positionV relativeFrom="page">
                  <wp:posOffset>737870</wp:posOffset>
                </wp:positionV>
                <wp:extent cx="4800600" cy="342900"/>
                <wp:effectExtent l="0" t="0" r="0" b="12700"/>
                <wp:wrapTight wrapText="bothSides">
                  <wp:wrapPolygon edited="0">
                    <wp:start x="0" y="0"/>
                    <wp:lineTo x="0" y="20800"/>
                    <wp:lineTo x="21486" y="20800"/>
                    <wp:lineTo x="21486"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1B80D10" w14:textId="77777777" w:rsidR="00482C22" w:rsidRDefault="00482C22" w:rsidP="00702ACE">
                            <w:pPr>
                              <w:pStyle w:val="Titre1"/>
                            </w:pPr>
                            <w:r>
                              <w:t>Arnaud Philibert – EMEM 2013/14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99pt;margin-top:58.1pt;width:378pt;height:2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" filled="f" stroked="f">
                <v:textbox inset="0,0,0,0">
                  <w:txbxContent>
                    <w:p w14:paraId="31B80D10" w14:textId="77777777" w:rsidR="00482C22" w:rsidRDefault="00482C22" w:rsidP="00702ACE">
                      <w:pPr>
                        <w:pStyle w:val="Titre1"/>
                      </w:pPr>
                      <w:r>
                        <w:t>Arnaud Philibert – EMEM 2013/14</w:t>
                      </w:r>
                    </w:p>
                  </w:txbxContent>
                </v:textbox>
                <w10:wrap type="tight" anchorx="page" anchory="page"/>
              </v:shape>
            </w:pict>
          </mc:Fallback>
        </mc:AlternateContent>
      </w:r>
      <w:r w:rsidR="00127B94" w:rsidRPr="00702ACE">
        <w:rPr>
          <w:noProof/>
        </w:rPr>
        <w:drawing>
          <wp:anchor distT="0" distB="0" distL="114300" distR="114300" simplePos="0" relativeHeight="251703296" behindDoc="0" locked="0" layoutInCell="1" allowOverlap="1" wp14:anchorId="13E102A8" wp14:editId="41E2F163">
            <wp:simplePos x="0" y="0"/>
            <wp:positionH relativeFrom="page">
              <wp:posOffset>609600</wp:posOffset>
            </wp:positionH>
            <wp:positionV relativeFrom="page">
              <wp:posOffset>623570</wp:posOffset>
            </wp:positionV>
            <wp:extent cx="1169670" cy="609600"/>
            <wp:effectExtent l="0" t="0" r="0" b="0"/>
            <wp:wrapThrough wrapText="bothSides">
              <wp:wrapPolygon edited="0">
                <wp:start x="0" y="0"/>
                <wp:lineTo x="0" y="20700"/>
                <wp:lineTo x="21107" y="20700"/>
                <wp:lineTo x="21107" y="0"/>
                <wp:lineTo x="0" y="0"/>
              </wp:wrapPolygon>
            </wp:wrapThrough>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P logo.jpg"/>
                    <pic:cNvPicPr/>
                  </pic:nvPicPr>
                  <pic:blipFill>
                    <a:blip r:embed="rId7">
                      <a:extLst>
                        <a:ext uri="{28A0092B-C50C-407E-A947-70E740481C1C}">
                          <a14:useLocalDpi xmlns:a14="http://schemas.microsoft.com/office/drawing/2010/main" val="0"/>
                        </a:ext>
                      </a:extLst>
                    </a:blip>
                    <a:stretch>
                      <a:fillRect/>
                    </a:stretch>
                  </pic:blipFill>
                  <pic:spPr>
                    <a:xfrm>
                      <a:off x="0" y="0"/>
                      <a:ext cx="1169670" cy="609600"/>
                    </a:xfrm>
                    <a:prstGeom prst="rect">
                      <a:avLst/>
                    </a:prstGeom>
                  </pic:spPr>
                </pic:pic>
              </a:graphicData>
            </a:graphic>
            <wp14:sizeRelH relativeFrom="margin">
              <wp14:pctWidth>0</wp14:pctWidth>
            </wp14:sizeRelH>
            <wp14:sizeRelV relativeFrom="margin">
              <wp14:pctHeight>0</wp14:pctHeight>
            </wp14:sizeRelV>
          </wp:anchor>
        </w:drawing>
      </w:r>
      <w:r w:rsidR="00AC55CD" w:rsidRPr="00AC55CD">
        <w:rPr>
          <w:noProof/>
        </w:rPr>
        <mc:AlternateContent>
          <mc:Choice Requires="wps">
            <w:drawing>
              <wp:anchor distT="0" distB="0" distL="114300" distR="114300" simplePos="0" relativeHeight="251713023" behindDoc="0" locked="0" layoutInCell="1" allowOverlap="1" wp14:anchorId="2458B808" wp14:editId="3F39E5D4">
                <wp:simplePos x="0" y="0"/>
                <wp:positionH relativeFrom="page">
                  <wp:posOffset>2070100</wp:posOffset>
                </wp:positionH>
                <wp:positionV relativeFrom="page">
                  <wp:posOffset>3073400</wp:posOffset>
                </wp:positionV>
                <wp:extent cx="5257800" cy="431800"/>
                <wp:effectExtent l="0" t="0" r="0" b="0"/>
                <wp:wrapTight wrapText="bothSides">
                  <wp:wrapPolygon edited="0">
                    <wp:start x="0" y="0"/>
                    <wp:lineTo x="0" y="20329"/>
                    <wp:lineTo x="21496" y="20329"/>
                    <wp:lineTo x="21496" y="0"/>
                    <wp:lineTo x="0" y="0"/>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5626D3A" w14:textId="10EFF2CB" w:rsidR="00482C22" w:rsidRDefault="00482C22" w:rsidP="00AC55CD">
                            <w:pPr>
                              <w:pStyle w:val="Titre1"/>
                            </w:pPr>
                            <w:proofErr w:type="spellStart"/>
                            <w:r>
                              <w:t>What</w:t>
                            </w:r>
                            <w:proofErr w:type="spellEnd"/>
                            <w:r>
                              <w:t xml:space="preserve"> </w:t>
                            </w:r>
                            <w:proofErr w:type="spellStart"/>
                            <w:r>
                              <w:t>could</w:t>
                            </w:r>
                            <w:proofErr w:type="spellEnd"/>
                            <w:r>
                              <w:t xml:space="preserve"> </w:t>
                            </w:r>
                            <w:proofErr w:type="spellStart"/>
                            <w:r>
                              <w:t>be</w:t>
                            </w:r>
                            <w:proofErr w:type="spellEnd"/>
                            <w:r>
                              <w:t xml:space="preserve"> the </w:t>
                            </w:r>
                            <w:proofErr w:type="spellStart"/>
                            <w:r>
                              <w:t>next</w:t>
                            </w:r>
                            <w:proofErr w:type="spellEnd"/>
                            <w:r>
                              <w:t xml:space="preserve"> </w:t>
                            </w:r>
                            <w:proofErr w:type="spellStart"/>
                            <w:r>
                              <w:t>step</w:t>
                            </w:r>
                            <w:proofErr w:type="spellEnd"/>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3pt;margin-top:242pt;width:414pt;height:34pt;z-index:2517130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" filled="f" stroked="f">
                <v:textbox inset="0,0,0,0">
                  <w:txbxContent>
                    <w:p w14:paraId="25626D3A" w14:textId="10EFF2CB" w:rsidR="00482C22" w:rsidRDefault="00482C22" w:rsidP="00AC55CD">
                      <w:pPr>
                        <w:pStyle w:val="Titre1"/>
                      </w:pPr>
                      <w:proofErr w:type="spellStart"/>
                      <w:r>
                        <w:t>What</w:t>
                      </w:r>
                      <w:proofErr w:type="spellEnd"/>
                      <w:r>
                        <w:t xml:space="preserve"> </w:t>
                      </w:r>
                      <w:proofErr w:type="spellStart"/>
                      <w:r>
                        <w:t>could</w:t>
                      </w:r>
                      <w:proofErr w:type="spellEnd"/>
                      <w:r>
                        <w:t xml:space="preserve"> </w:t>
                      </w:r>
                      <w:proofErr w:type="spellStart"/>
                      <w:r>
                        <w:t>be</w:t>
                      </w:r>
                      <w:proofErr w:type="spellEnd"/>
                      <w:r>
                        <w:t xml:space="preserve"> the </w:t>
                      </w:r>
                      <w:proofErr w:type="spellStart"/>
                      <w:r>
                        <w:t>next</w:t>
                      </w:r>
                      <w:proofErr w:type="spellEnd"/>
                      <w:r>
                        <w:t xml:space="preserve"> </w:t>
                      </w:r>
                      <w:proofErr w:type="spellStart"/>
                      <w:r>
                        <w:t>step</w:t>
                      </w:r>
                      <w:proofErr w:type="spellEnd"/>
                      <w:r>
                        <w:t> ?</w:t>
                      </w:r>
                    </w:p>
                  </w:txbxContent>
                </v:textbox>
                <w10:wrap type="tight" anchorx="page" anchory="page"/>
              </v:shape>
            </w:pict>
          </mc:Fallback>
        </mc:AlternateContent>
      </w:r>
    </w:p>
    <w:sectPr w:rsidR="00050D88">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7019"/>
    <w:multiLevelType w:val="hybridMultilevel"/>
    <w:tmpl w:val="D958B93C"/>
    <w:lvl w:ilvl="0" w:tplc="8B7E0262">
      <w:numFmt w:val="bullet"/>
      <w:lvlText w:val="-"/>
      <w:lvlJc w:val="left"/>
      <w:pPr>
        <w:ind w:left="720" w:hanging="360"/>
      </w:pPr>
      <w:rPr>
        <w:rFonts w:ascii="Corbel" w:eastAsiaTheme="minorHAnsi" w:hAnsi="Corbel"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303345"/>
    <w:multiLevelType w:val="hybridMultilevel"/>
    <w:tmpl w:val="BEB0E236"/>
    <w:lvl w:ilvl="0" w:tplc="785AB4BA">
      <w:numFmt w:val="bullet"/>
      <w:lvlText w:val="-"/>
      <w:lvlJc w:val="left"/>
      <w:pPr>
        <w:ind w:left="720" w:hanging="360"/>
      </w:pPr>
      <w:rPr>
        <w:rFonts w:ascii="Corbel" w:eastAsiaTheme="minorHAnsi" w:hAnsi="Corbel"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171D7D"/>
    <w:multiLevelType w:val="hybridMultilevel"/>
    <w:tmpl w:val="E1784186"/>
    <w:lvl w:ilvl="0" w:tplc="0C464726">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6A4674"/>
    <w:multiLevelType w:val="hybridMultilevel"/>
    <w:tmpl w:val="0D76BF28"/>
    <w:lvl w:ilvl="0" w:tplc="EBF4B0D0">
      <w:start w:val="1"/>
      <w:numFmt w:val="bullet"/>
      <w:lvlText w:val="•"/>
      <w:lvlJc w:val="left"/>
      <w:pPr>
        <w:tabs>
          <w:tab w:val="num" w:pos="720"/>
        </w:tabs>
        <w:ind w:left="720" w:hanging="360"/>
      </w:pPr>
      <w:rPr>
        <w:rFonts w:ascii="Times" w:hAnsi="Times" w:hint="default"/>
      </w:rPr>
    </w:lvl>
    <w:lvl w:ilvl="1" w:tplc="A38244B2">
      <w:numFmt w:val="bullet"/>
      <w:lvlText w:val="-"/>
      <w:lvlJc w:val="left"/>
      <w:pPr>
        <w:tabs>
          <w:tab w:val="num" w:pos="1440"/>
        </w:tabs>
        <w:ind w:left="1440" w:hanging="360"/>
      </w:pPr>
      <w:rPr>
        <w:rFonts w:ascii="Times" w:hAnsi="Times" w:hint="default"/>
      </w:rPr>
    </w:lvl>
    <w:lvl w:ilvl="2" w:tplc="E418F3CC" w:tentative="1">
      <w:start w:val="1"/>
      <w:numFmt w:val="bullet"/>
      <w:lvlText w:val="•"/>
      <w:lvlJc w:val="left"/>
      <w:pPr>
        <w:tabs>
          <w:tab w:val="num" w:pos="2160"/>
        </w:tabs>
        <w:ind w:left="2160" w:hanging="360"/>
      </w:pPr>
      <w:rPr>
        <w:rFonts w:ascii="Times" w:hAnsi="Times" w:hint="default"/>
      </w:rPr>
    </w:lvl>
    <w:lvl w:ilvl="3" w:tplc="8CFC3304" w:tentative="1">
      <w:start w:val="1"/>
      <w:numFmt w:val="bullet"/>
      <w:lvlText w:val="•"/>
      <w:lvlJc w:val="left"/>
      <w:pPr>
        <w:tabs>
          <w:tab w:val="num" w:pos="2880"/>
        </w:tabs>
        <w:ind w:left="2880" w:hanging="360"/>
      </w:pPr>
      <w:rPr>
        <w:rFonts w:ascii="Times" w:hAnsi="Times" w:hint="default"/>
      </w:rPr>
    </w:lvl>
    <w:lvl w:ilvl="4" w:tplc="66FC4AA2" w:tentative="1">
      <w:start w:val="1"/>
      <w:numFmt w:val="bullet"/>
      <w:lvlText w:val="•"/>
      <w:lvlJc w:val="left"/>
      <w:pPr>
        <w:tabs>
          <w:tab w:val="num" w:pos="3600"/>
        </w:tabs>
        <w:ind w:left="3600" w:hanging="360"/>
      </w:pPr>
      <w:rPr>
        <w:rFonts w:ascii="Times" w:hAnsi="Times" w:hint="default"/>
      </w:rPr>
    </w:lvl>
    <w:lvl w:ilvl="5" w:tplc="A8D0B7B6" w:tentative="1">
      <w:start w:val="1"/>
      <w:numFmt w:val="bullet"/>
      <w:lvlText w:val="•"/>
      <w:lvlJc w:val="left"/>
      <w:pPr>
        <w:tabs>
          <w:tab w:val="num" w:pos="4320"/>
        </w:tabs>
        <w:ind w:left="4320" w:hanging="360"/>
      </w:pPr>
      <w:rPr>
        <w:rFonts w:ascii="Times" w:hAnsi="Times" w:hint="default"/>
      </w:rPr>
    </w:lvl>
    <w:lvl w:ilvl="6" w:tplc="778461FC" w:tentative="1">
      <w:start w:val="1"/>
      <w:numFmt w:val="bullet"/>
      <w:lvlText w:val="•"/>
      <w:lvlJc w:val="left"/>
      <w:pPr>
        <w:tabs>
          <w:tab w:val="num" w:pos="5040"/>
        </w:tabs>
        <w:ind w:left="5040" w:hanging="360"/>
      </w:pPr>
      <w:rPr>
        <w:rFonts w:ascii="Times" w:hAnsi="Times" w:hint="default"/>
      </w:rPr>
    </w:lvl>
    <w:lvl w:ilvl="7" w:tplc="5EB22D04" w:tentative="1">
      <w:start w:val="1"/>
      <w:numFmt w:val="bullet"/>
      <w:lvlText w:val="•"/>
      <w:lvlJc w:val="left"/>
      <w:pPr>
        <w:tabs>
          <w:tab w:val="num" w:pos="5760"/>
        </w:tabs>
        <w:ind w:left="5760" w:hanging="360"/>
      </w:pPr>
      <w:rPr>
        <w:rFonts w:ascii="Times" w:hAnsi="Times" w:hint="default"/>
      </w:rPr>
    </w:lvl>
    <w:lvl w:ilvl="8" w:tplc="3976C916" w:tentative="1">
      <w:start w:val="1"/>
      <w:numFmt w:val="bullet"/>
      <w:lvlText w:val="•"/>
      <w:lvlJc w:val="left"/>
      <w:pPr>
        <w:tabs>
          <w:tab w:val="num" w:pos="6480"/>
        </w:tabs>
        <w:ind w:left="6480" w:hanging="360"/>
      </w:pPr>
      <w:rPr>
        <w:rFonts w:ascii="Times" w:hAnsi="Times" w:hint="default"/>
      </w:rPr>
    </w:lvl>
  </w:abstractNum>
  <w:abstractNum w:abstractNumId="4">
    <w:nsid w:val="5ECF007F"/>
    <w:multiLevelType w:val="hybridMultilevel"/>
    <w:tmpl w:val="7724289E"/>
    <w:lvl w:ilvl="0" w:tplc="BF8AC8D8">
      <w:start w:val="1"/>
      <w:numFmt w:val="bullet"/>
      <w:lvlText w:val="-"/>
      <w:lvlJc w:val="left"/>
      <w:pPr>
        <w:tabs>
          <w:tab w:val="num" w:pos="720"/>
        </w:tabs>
        <w:ind w:left="720" w:hanging="360"/>
      </w:pPr>
      <w:rPr>
        <w:rFonts w:ascii="Times" w:hAnsi="Times" w:hint="default"/>
      </w:rPr>
    </w:lvl>
    <w:lvl w:ilvl="1" w:tplc="7938C7EC" w:tentative="1">
      <w:start w:val="1"/>
      <w:numFmt w:val="bullet"/>
      <w:lvlText w:val="-"/>
      <w:lvlJc w:val="left"/>
      <w:pPr>
        <w:tabs>
          <w:tab w:val="num" w:pos="1440"/>
        </w:tabs>
        <w:ind w:left="1440" w:hanging="360"/>
      </w:pPr>
      <w:rPr>
        <w:rFonts w:ascii="Times" w:hAnsi="Times" w:hint="default"/>
      </w:rPr>
    </w:lvl>
    <w:lvl w:ilvl="2" w:tplc="1D6AC6CE" w:tentative="1">
      <w:start w:val="1"/>
      <w:numFmt w:val="bullet"/>
      <w:lvlText w:val="-"/>
      <w:lvlJc w:val="left"/>
      <w:pPr>
        <w:tabs>
          <w:tab w:val="num" w:pos="2160"/>
        </w:tabs>
        <w:ind w:left="2160" w:hanging="360"/>
      </w:pPr>
      <w:rPr>
        <w:rFonts w:ascii="Times" w:hAnsi="Times" w:hint="default"/>
      </w:rPr>
    </w:lvl>
    <w:lvl w:ilvl="3" w:tplc="83B439C0" w:tentative="1">
      <w:start w:val="1"/>
      <w:numFmt w:val="bullet"/>
      <w:lvlText w:val="-"/>
      <w:lvlJc w:val="left"/>
      <w:pPr>
        <w:tabs>
          <w:tab w:val="num" w:pos="2880"/>
        </w:tabs>
        <w:ind w:left="2880" w:hanging="360"/>
      </w:pPr>
      <w:rPr>
        <w:rFonts w:ascii="Times" w:hAnsi="Times" w:hint="default"/>
      </w:rPr>
    </w:lvl>
    <w:lvl w:ilvl="4" w:tplc="00A87324" w:tentative="1">
      <w:start w:val="1"/>
      <w:numFmt w:val="bullet"/>
      <w:lvlText w:val="-"/>
      <w:lvlJc w:val="left"/>
      <w:pPr>
        <w:tabs>
          <w:tab w:val="num" w:pos="3600"/>
        </w:tabs>
        <w:ind w:left="3600" w:hanging="360"/>
      </w:pPr>
      <w:rPr>
        <w:rFonts w:ascii="Times" w:hAnsi="Times" w:hint="default"/>
      </w:rPr>
    </w:lvl>
    <w:lvl w:ilvl="5" w:tplc="A246F598" w:tentative="1">
      <w:start w:val="1"/>
      <w:numFmt w:val="bullet"/>
      <w:lvlText w:val="-"/>
      <w:lvlJc w:val="left"/>
      <w:pPr>
        <w:tabs>
          <w:tab w:val="num" w:pos="4320"/>
        </w:tabs>
        <w:ind w:left="4320" w:hanging="360"/>
      </w:pPr>
      <w:rPr>
        <w:rFonts w:ascii="Times" w:hAnsi="Times" w:hint="default"/>
      </w:rPr>
    </w:lvl>
    <w:lvl w:ilvl="6" w:tplc="7BF02B42" w:tentative="1">
      <w:start w:val="1"/>
      <w:numFmt w:val="bullet"/>
      <w:lvlText w:val="-"/>
      <w:lvlJc w:val="left"/>
      <w:pPr>
        <w:tabs>
          <w:tab w:val="num" w:pos="5040"/>
        </w:tabs>
        <w:ind w:left="5040" w:hanging="360"/>
      </w:pPr>
      <w:rPr>
        <w:rFonts w:ascii="Times" w:hAnsi="Times" w:hint="default"/>
      </w:rPr>
    </w:lvl>
    <w:lvl w:ilvl="7" w:tplc="ED7E8332" w:tentative="1">
      <w:start w:val="1"/>
      <w:numFmt w:val="bullet"/>
      <w:lvlText w:val="-"/>
      <w:lvlJc w:val="left"/>
      <w:pPr>
        <w:tabs>
          <w:tab w:val="num" w:pos="5760"/>
        </w:tabs>
        <w:ind w:left="5760" w:hanging="360"/>
      </w:pPr>
      <w:rPr>
        <w:rFonts w:ascii="Times" w:hAnsi="Times" w:hint="default"/>
      </w:rPr>
    </w:lvl>
    <w:lvl w:ilvl="8" w:tplc="7FB0223A" w:tentative="1">
      <w:start w:val="1"/>
      <w:numFmt w:val="bullet"/>
      <w:lvlText w:val="-"/>
      <w:lvlJc w:val="left"/>
      <w:pPr>
        <w:tabs>
          <w:tab w:val="num" w:pos="6480"/>
        </w:tabs>
        <w:ind w:left="6480" w:hanging="360"/>
      </w:pPr>
      <w:rPr>
        <w:rFonts w:ascii="Times" w:hAnsi="Times" w:hint="default"/>
      </w:rPr>
    </w:lvl>
  </w:abstractNum>
  <w:abstractNum w:abstractNumId="5">
    <w:nsid w:val="63A03E9E"/>
    <w:multiLevelType w:val="hybridMultilevel"/>
    <w:tmpl w:val="40927B9E"/>
    <w:lvl w:ilvl="0" w:tplc="56464DDC">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2" w:dllVersion="6" w:checkStyle="1"/>
  <w:proofState w:spelling="clean" w:grammar="clean"/>
  <w:attachedTemplate r:id="rId1"/>
  <w:revisionView w:markup="0"/>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3E7BA3"/>
    <w:rsid w:val="000000D0"/>
    <w:rsid w:val="000131A6"/>
    <w:rsid w:val="00050185"/>
    <w:rsid w:val="00050D88"/>
    <w:rsid w:val="000A0939"/>
    <w:rsid w:val="000A292F"/>
    <w:rsid w:val="000F4232"/>
    <w:rsid w:val="001100E0"/>
    <w:rsid w:val="00121BAA"/>
    <w:rsid w:val="00127B94"/>
    <w:rsid w:val="00160960"/>
    <w:rsid w:val="00167B67"/>
    <w:rsid w:val="001701B6"/>
    <w:rsid w:val="001731AE"/>
    <w:rsid w:val="00181F50"/>
    <w:rsid w:val="001D5E73"/>
    <w:rsid w:val="002002ED"/>
    <w:rsid w:val="00223380"/>
    <w:rsid w:val="002313DC"/>
    <w:rsid w:val="00244F60"/>
    <w:rsid w:val="00251BE0"/>
    <w:rsid w:val="00254FDC"/>
    <w:rsid w:val="00262327"/>
    <w:rsid w:val="00283BC3"/>
    <w:rsid w:val="00294085"/>
    <w:rsid w:val="002C5FC2"/>
    <w:rsid w:val="002F343B"/>
    <w:rsid w:val="002F4906"/>
    <w:rsid w:val="00305D0D"/>
    <w:rsid w:val="00317D2C"/>
    <w:rsid w:val="00337A64"/>
    <w:rsid w:val="00386A6C"/>
    <w:rsid w:val="003B6B1F"/>
    <w:rsid w:val="003E7BA3"/>
    <w:rsid w:val="004376D1"/>
    <w:rsid w:val="00447778"/>
    <w:rsid w:val="00482C22"/>
    <w:rsid w:val="004E7DE7"/>
    <w:rsid w:val="0051309C"/>
    <w:rsid w:val="00525F33"/>
    <w:rsid w:val="005275FF"/>
    <w:rsid w:val="00564148"/>
    <w:rsid w:val="005B7560"/>
    <w:rsid w:val="005D6E18"/>
    <w:rsid w:val="005E3238"/>
    <w:rsid w:val="005F6EFD"/>
    <w:rsid w:val="00622B97"/>
    <w:rsid w:val="00631E10"/>
    <w:rsid w:val="00674437"/>
    <w:rsid w:val="00675F4A"/>
    <w:rsid w:val="00680D31"/>
    <w:rsid w:val="006C0B60"/>
    <w:rsid w:val="006C4973"/>
    <w:rsid w:val="006D789B"/>
    <w:rsid w:val="006F623E"/>
    <w:rsid w:val="00702ACE"/>
    <w:rsid w:val="007245AC"/>
    <w:rsid w:val="00790EFA"/>
    <w:rsid w:val="007A3CEE"/>
    <w:rsid w:val="007D2A69"/>
    <w:rsid w:val="00812506"/>
    <w:rsid w:val="00846F38"/>
    <w:rsid w:val="008A7E01"/>
    <w:rsid w:val="008D1DF3"/>
    <w:rsid w:val="008D576C"/>
    <w:rsid w:val="008D6FBA"/>
    <w:rsid w:val="008F019C"/>
    <w:rsid w:val="00903E4E"/>
    <w:rsid w:val="009141D7"/>
    <w:rsid w:val="00926A34"/>
    <w:rsid w:val="00951400"/>
    <w:rsid w:val="00967B67"/>
    <w:rsid w:val="009706C1"/>
    <w:rsid w:val="009742B9"/>
    <w:rsid w:val="0098210E"/>
    <w:rsid w:val="0098400A"/>
    <w:rsid w:val="00984C39"/>
    <w:rsid w:val="00991A6D"/>
    <w:rsid w:val="009D339D"/>
    <w:rsid w:val="009E3A82"/>
    <w:rsid w:val="00A10561"/>
    <w:rsid w:val="00A25ED3"/>
    <w:rsid w:val="00A8217B"/>
    <w:rsid w:val="00AA0712"/>
    <w:rsid w:val="00AA5780"/>
    <w:rsid w:val="00AC55CD"/>
    <w:rsid w:val="00B23101"/>
    <w:rsid w:val="00B31162"/>
    <w:rsid w:val="00B410BF"/>
    <w:rsid w:val="00B52746"/>
    <w:rsid w:val="00B60487"/>
    <w:rsid w:val="00C40AE6"/>
    <w:rsid w:val="00C54F76"/>
    <w:rsid w:val="00CA46A5"/>
    <w:rsid w:val="00CB162A"/>
    <w:rsid w:val="00CC64F9"/>
    <w:rsid w:val="00CD10D9"/>
    <w:rsid w:val="00D5217C"/>
    <w:rsid w:val="00D74DC6"/>
    <w:rsid w:val="00D90C5D"/>
    <w:rsid w:val="00DF3E4B"/>
    <w:rsid w:val="00E13F5C"/>
    <w:rsid w:val="00E328E8"/>
    <w:rsid w:val="00E35E3B"/>
    <w:rsid w:val="00E367D3"/>
    <w:rsid w:val="00E56280"/>
    <w:rsid w:val="00EA0224"/>
    <w:rsid w:val="00ED130B"/>
    <w:rsid w:val="00EE3654"/>
    <w:rsid w:val="00F07916"/>
    <w:rsid w:val="00F4405D"/>
    <w:rsid w:val="00F45AF5"/>
    <w:rsid w:val="00F51F3F"/>
    <w:rsid w:val="00F76282"/>
    <w:rsid w:val="00F9358C"/>
    <w:rsid w:val="00FB6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0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fr-FR" w:bidi="ar-SA"/>
      </w:rPr>
    </w:rPrDefault>
    <w:pPrDefault>
      <w:pPr>
        <w:spacing w:after="200"/>
      </w:pPr>
    </w:pPrDefault>
  </w:docDefaults>
  <w:latentStyles w:defLockedState="0" w:defUIPriority="0" w:defSemiHidden="0" w:defUnhideWhenUsed="0" w:defQFormat="0" w:count="276">
    <w:lsdException w:name="Normal" w:qFormat="1"/>
    <w:lsdException w:name="heading 1" w:uiPriority="9" w:qFormat="1"/>
    <w:lsdException w:name="Normal (Web)" w:uiPriority="99"/>
  </w:latentStyles>
  <w:style w:type="paragraph" w:default="1" w:styleId="Normal">
    <w:name w:val="Normal"/>
    <w:qFormat/>
    <w:rsid w:val="00846F38"/>
    <w:rPr>
      <w:color w:val="595959" w:themeColor="text1" w:themeTint="A6"/>
      <w:sz w:val="20"/>
    </w:rPr>
  </w:style>
  <w:style w:type="paragraph" w:styleId="Titre1">
    <w:name w:val="heading 1"/>
    <w:basedOn w:val="Normal"/>
    <w:link w:val="Titre1Car"/>
    <w:uiPriority w:val="9"/>
    <w:qFormat/>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Titre2">
    <w:name w:val="heading 2"/>
    <w:basedOn w:val="Normal"/>
    <w:link w:val="Titre2Car"/>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Titre3">
    <w:name w:val="heading 3"/>
    <w:basedOn w:val="Normal"/>
    <w:next w:val="Normal"/>
    <w:link w:val="Titre3Car"/>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olor w:val="8DC03F" w:themeColor="accent1"/>
      <w:sz w:val="28"/>
      <w:szCs w:val="32"/>
    </w:rPr>
  </w:style>
  <w:style w:type="character" w:customStyle="1" w:styleId="Titre2Car">
    <w:name w:val="Titre 2 Car"/>
    <w:basedOn w:val="Policepardfaut"/>
    <w:link w:val="Titre2"/>
    <w:rPr>
      <w:rFonts w:asciiTheme="majorHAnsi" w:eastAsiaTheme="majorEastAsia" w:hAnsiTheme="majorHAnsi" w:cstheme="majorBidi"/>
      <w:b/>
      <w:bCs/>
      <w:color w:val="8DC03F" w:themeColor="accent1"/>
      <w:sz w:val="18"/>
      <w:szCs w:val="26"/>
    </w:rPr>
  </w:style>
  <w:style w:type="paragraph" w:styleId="Titre">
    <w:name w:val="Title"/>
    <w:basedOn w:val="Normal"/>
    <w:next w:val="Normal"/>
    <w:link w:val="TitreCar"/>
    <w:pPr>
      <w:spacing w:after="0" w:line="1040" w:lineRule="exact"/>
    </w:pPr>
    <w:rPr>
      <w:rFonts w:asciiTheme="majorHAnsi" w:eastAsiaTheme="majorEastAsia" w:hAnsiTheme="majorHAnsi" w:cstheme="majorBidi"/>
      <w:color w:val="8DC03F" w:themeColor="accent1"/>
      <w:sz w:val="96"/>
      <w:szCs w:val="52"/>
    </w:rPr>
  </w:style>
  <w:style w:type="character" w:customStyle="1" w:styleId="TitreCar">
    <w:name w:val="Titre Car"/>
    <w:basedOn w:val="Policepardfaut"/>
    <w:link w:val="Titre"/>
    <w:rPr>
      <w:rFonts w:asciiTheme="majorHAnsi" w:eastAsiaTheme="majorEastAsia" w:hAnsiTheme="majorHAnsi" w:cstheme="majorBidi"/>
      <w:color w:val="8DC03F" w:themeColor="accent1"/>
      <w:sz w:val="96"/>
      <w:szCs w:val="52"/>
    </w:rPr>
  </w:style>
  <w:style w:type="paragraph" w:styleId="Sous-titre">
    <w:name w:val="Subtitle"/>
    <w:basedOn w:val="Normal"/>
    <w:next w:val="Normal"/>
    <w:link w:val="Sous-titreCar"/>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ous-titreCar">
    <w:name w:val="Sous-titre Car"/>
    <w:basedOn w:val="Policepardfaut"/>
    <w:link w:val="Sous-titre"/>
    <w:rPr>
      <w:rFonts w:asciiTheme="majorHAnsi" w:eastAsiaTheme="majorEastAsia" w:hAnsiTheme="majorHAnsi" w:cstheme="majorBidi"/>
      <w:iCs/>
      <w:color w:val="8DC03F" w:themeColor="accent1"/>
      <w:sz w:val="54"/>
    </w:rPr>
  </w:style>
  <w:style w:type="character" w:customStyle="1" w:styleId="Titre3Car">
    <w:name w:val="Titre 3 Car"/>
    <w:basedOn w:val="Policepardfaut"/>
    <w:link w:val="Titre3"/>
    <w:rPr>
      <w:rFonts w:asciiTheme="majorHAnsi" w:eastAsiaTheme="majorEastAsia" w:hAnsiTheme="majorHAnsi" w:cstheme="majorBidi"/>
      <w:bCs/>
      <w:caps/>
      <w:color w:val="8DC03F" w:themeColor="accent1"/>
      <w:sz w:val="16"/>
    </w:rPr>
  </w:style>
  <w:style w:type="paragraph" w:styleId="Normalcentr">
    <w:name w:val="Block Text"/>
    <w:basedOn w:val="Normal"/>
    <w:pPr>
      <w:spacing w:after="0"/>
    </w:pPr>
    <w:rPr>
      <w:rFonts w:eastAsiaTheme="minorEastAsia"/>
      <w:b/>
      <w:iCs/>
      <w:color w:val="7F7F7F" w:themeColor="text1" w:themeTint="80"/>
      <w:sz w:val="18"/>
    </w:rPr>
  </w:style>
  <w:style w:type="paragraph" w:customStyle="1" w:styleId="Contact">
    <w:name w:val="Contact"/>
    <w:basedOn w:val="Normal"/>
    <w:qFormat/>
    <w:pPr>
      <w:spacing w:after="0"/>
    </w:pPr>
    <w:rPr>
      <w:sz w:val="16"/>
    </w:rPr>
  </w:style>
  <w:style w:type="paragraph" w:styleId="Paragraphedeliste">
    <w:name w:val="List Paragraph"/>
    <w:basedOn w:val="Normal"/>
    <w:rsid w:val="00CC64F9"/>
    <w:pPr>
      <w:ind w:left="720"/>
      <w:contextualSpacing/>
    </w:pPr>
  </w:style>
  <w:style w:type="paragraph" w:styleId="NormalWeb">
    <w:name w:val="Normal (Web)"/>
    <w:basedOn w:val="Normal"/>
    <w:uiPriority w:val="99"/>
    <w:unhideWhenUsed/>
    <w:rsid w:val="00CA46A5"/>
    <w:pPr>
      <w:spacing w:before="100" w:beforeAutospacing="1" w:after="100" w:afterAutospacing="1"/>
    </w:pPr>
    <w:rPr>
      <w:rFonts w:ascii="Times" w:hAnsi="Times" w:cs="Times New Roman"/>
      <w:color w:val="auto"/>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fr-FR" w:bidi="ar-SA"/>
      </w:rPr>
    </w:rPrDefault>
    <w:pPrDefault>
      <w:pPr>
        <w:spacing w:after="200"/>
      </w:pPr>
    </w:pPrDefault>
  </w:docDefaults>
  <w:latentStyles w:defLockedState="0" w:defUIPriority="0" w:defSemiHidden="0" w:defUnhideWhenUsed="0" w:defQFormat="0" w:count="276">
    <w:lsdException w:name="Normal" w:qFormat="1"/>
    <w:lsdException w:name="heading 1" w:uiPriority="9" w:qFormat="1"/>
    <w:lsdException w:name="Normal (Web)" w:uiPriority="99"/>
  </w:latentStyles>
  <w:style w:type="paragraph" w:default="1" w:styleId="Normal">
    <w:name w:val="Normal"/>
    <w:qFormat/>
    <w:rsid w:val="00846F38"/>
    <w:rPr>
      <w:color w:val="595959" w:themeColor="text1" w:themeTint="A6"/>
      <w:sz w:val="20"/>
    </w:rPr>
  </w:style>
  <w:style w:type="paragraph" w:styleId="Titre1">
    <w:name w:val="heading 1"/>
    <w:basedOn w:val="Normal"/>
    <w:link w:val="Titre1Car"/>
    <w:uiPriority w:val="9"/>
    <w:qFormat/>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Titre2">
    <w:name w:val="heading 2"/>
    <w:basedOn w:val="Normal"/>
    <w:link w:val="Titre2Car"/>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Titre3">
    <w:name w:val="heading 3"/>
    <w:basedOn w:val="Normal"/>
    <w:next w:val="Normal"/>
    <w:link w:val="Titre3Car"/>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olor w:val="8DC03F" w:themeColor="accent1"/>
      <w:sz w:val="28"/>
      <w:szCs w:val="32"/>
    </w:rPr>
  </w:style>
  <w:style w:type="character" w:customStyle="1" w:styleId="Titre2Car">
    <w:name w:val="Titre 2 Car"/>
    <w:basedOn w:val="Policepardfaut"/>
    <w:link w:val="Titre2"/>
    <w:rPr>
      <w:rFonts w:asciiTheme="majorHAnsi" w:eastAsiaTheme="majorEastAsia" w:hAnsiTheme="majorHAnsi" w:cstheme="majorBidi"/>
      <w:b/>
      <w:bCs/>
      <w:color w:val="8DC03F" w:themeColor="accent1"/>
      <w:sz w:val="18"/>
      <w:szCs w:val="26"/>
    </w:rPr>
  </w:style>
  <w:style w:type="paragraph" w:styleId="Titre">
    <w:name w:val="Title"/>
    <w:basedOn w:val="Normal"/>
    <w:next w:val="Normal"/>
    <w:link w:val="TitreCar"/>
    <w:pPr>
      <w:spacing w:after="0" w:line="1040" w:lineRule="exact"/>
    </w:pPr>
    <w:rPr>
      <w:rFonts w:asciiTheme="majorHAnsi" w:eastAsiaTheme="majorEastAsia" w:hAnsiTheme="majorHAnsi" w:cstheme="majorBidi"/>
      <w:color w:val="8DC03F" w:themeColor="accent1"/>
      <w:sz w:val="96"/>
      <w:szCs w:val="52"/>
    </w:rPr>
  </w:style>
  <w:style w:type="character" w:customStyle="1" w:styleId="TitreCar">
    <w:name w:val="Titre Car"/>
    <w:basedOn w:val="Policepardfaut"/>
    <w:link w:val="Titre"/>
    <w:rPr>
      <w:rFonts w:asciiTheme="majorHAnsi" w:eastAsiaTheme="majorEastAsia" w:hAnsiTheme="majorHAnsi" w:cstheme="majorBidi"/>
      <w:color w:val="8DC03F" w:themeColor="accent1"/>
      <w:sz w:val="96"/>
      <w:szCs w:val="52"/>
    </w:rPr>
  </w:style>
  <w:style w:type="paragraph" w:styleId="Sous-titre">
    <w:name w:val="Subtitle"/>
    <w:basedOn w:val="Normal"/>
    <w:next w:val="Normal"/>
    <w:link w:val="Sous-titreCar"/>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ous-titreCar">
    <w:name w:val="Sous-titre Car"/>
    <w:basedOn w:val="Policepardfaut"/>
    <w:link w:val="Sous-titre"/>
    <w:rPr>
      <w:rFonts w:asciiTheme="majorHAnsi" w:eastAsiaTheme="majorEastAsia" w:hAnsiTheme="majorHAnsi" w:cstheme="majorBidi"/>
      <w:iCs/>
      <w:color w:val="8DC03F" w:themeColor="accent1"/>
      <w:sz w:val="54"/>
    </w:rPr>
  </w:style>
  <w:style w:type="character" w:customStyle="1" w:styleId="Titre3Car">
    <w:name w:val="Titre 3 Car"/>
    <w:basedOn w:val="Policepardfaut"/>
    <w:link w:val="Titre3"/>
    <w:rPr>
      <w:rFonts w:asciiTheme="majorHAnsi" w:eastAsiaTheme="majorEastAsia" w:hAnsiTheme="majorHAnsi" w:cstheme="majorBidi"/>
      <w:bCs/>
      <w:caps/>
      <w:color w:val="8DC03F" w:themeColor="accent1"/>
      <w:sz w:val="16"/>
    </w:rPr>
  </w:style>
  <w:style w:type="paragraph" w:styleId="Normalcentr">
    <w:name w:val="Block Text"/>
    <w:basedOn w:val="Normal"/>
    <w:pPr>
      <w:spacing w:after="0"/>
    </w:pPr>
    <w:rPr>
      <w:rFonts w:eastAsiaTheme="minorEastAsia"/>
      <w:b/>
      <w:iCs/>
      <w:color w:val="7F7F7F" w:themeColor="text1" w:themeTint="80"/>
      <w:sz w:val="18"/>
    </w:rPr>
  </w:style>
  <w:style w:type="paragraph" w:customStyle="1" w:styleId="Contact">
    <w:name w:val="Contact"/>
    <w:basedOn w:val="Normal"/>
    <w:qFormat/>
    <w:pPr>
      <w:spacing w:after="0"/>
    </w:pPr>
    <w:rPr>
      <w:sz w:val="16"/>
    </w:rPr>
  </w:style>
  <w:style w:type="paragraph" w:styleId="Paragraphedeliste">
    <w:name w:val="List Paragraph"/>
    <w:basedOn w:val="Normal"/>
    <w:rsid w:val="00CC64F9"/>
    <w:pPr>
      <w:ind w:left="720"/>
      <w:contextualSpacing/>
    </w:pPr>
  </w:style>
  <w:style w:type="paragraph" w:styleId="NormalWeb">
    <w:name w:val="Normal (Web)"/>
    <w:basedOn w:val="Normal"/>
    <w:uiPriority w:val="99"/>
    <w:unhideWhenUsed/>
    <w:rsid w:val="00CA46A5"/>
    <w:pPr>
      <w:spacing w:before="100" w:beforeAutospacing="1" w:after="100" w:afterAutospacing="1"/>
    </w:pPr>
    <w:rPr>
      <w:rFonts w:ascii="Times" w:hAnsi="Times"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6176">
      <w:bodyDiv w:val="1"/>
      <w:marLeft w:val="0"/>
      <w:marRight w:val="0"/>
      <w:marTop w:val="0"/>
      <w:marBottom w:val="0"/>
      <w:divBdr>
        <w:top w:val="none" w:sz="0" w:space="0" w:color="auto"/>
        <w:left w:val="none" w:sz="0" w:space="0" w:color="auto"/>
        <w:bottom w:val="none" w:sz="0" w:space="0" w:color="auto"/>
        <w:right w:val="none" w:sz="0" w:space="0" w:color="auto"/>
      </w:divBdr>
      <w:divsChild>
        <w:div w:id="1831364998">
          <w:marLeft w:val="274"/>
          <w:marRight w:val="0"/>
          <w:marTop w:val="86"/>
          <w:marBottom w:val="0"/>
          <w:divBdr>
            <w:top w:val="none" w:sz="0" w:space="0" w:color="auto"/>
            <w:left w:val="none" w:sz="0" w:space="0" w:color="auto"/>
            <w:bottom w:val="none" w:sz="0" w:space="0" w:color="auto"/>
            <w:right w:val="none" w:sz="0" w:space="0" w:color="auto"/>
          </w:divBdr>
        </w:div>
        <w:div w:id="71775506">
          <w:marLeft w:val="274"/>
          <w:marRight w:val="0"/>
          <w:marTop w:val="86"/>
          <w:marBottom w:val="0"/>
          <w:divBdr>
            <w:top w:val="none" w:sz="0" w:space="0" w:color="auto"/>
            <w:left w:val="none" w:sz="0" w:space="0" w:color="auto"/>
            <w:bottom w:val="none" w:sz="0" w:space="0" w:color="auto"/>
            <w:right w:val="none" w:sz="0" w:space="0" w:color="auto"/>
          </w:divBdr>
        </w:div>
      </w:divsChild>
    </w:div>
    <w:div w:id="1786728124">
      <w:bodyDiv w:val="1"/>
      <w:marLeft w:val="0"/>
      <w:marRight w:val="0"/>
      <w:marTop w:val="0"/>
      <w:marBottom w:val="0"/>
      <w:divBdr>
        <w:top w:val="none" w:sz="0" w:space="0" w:color="auto"/>
        <w:left w:val="none" w:sz="0" w:space="0" w:color="auto"/>
        <w:bottom w:val="none" w:sz="0" w:space="0" w:color="auto"/>
        <w:right w:val="none" w:sz="0" w:space="0" w:color="auto"/>
      </w:divBdr>
      <w:divsChild>
        <w:div w:id="2026785851">
          <w:marLeft w:val="547"/>
          <w:marRight w:val="0"/>
          <w:marTop w:val="0"/>
          <w:marBottom w:val="0"/>
          <w:divBdr>
            <w:top w:val="none" w:sz="0" w:space="0" w:color="auto"/>
            <w:left w:val="none" w:sz="0" w:space="0" w:color="auto"/>
            <w:bottom w:val="none" w:sz="0" w:space="0" w:color="auto"/>
            <w:right w:val="none" w:sz="0" w:space="0" w:color="auto"/>
          </w:divBdr>
        </w:div>
        <w:div w:id="794560153">
          <w:marLeft w:val="1166"/>
          <w:marRight w:val="0"/>
          <w:marTop w:val="0"/>
          <w:marBottom w:val="0"/>
          <w:divBdr>
            <w:top w:val="none" w:sz="0" w:space="0" w:color="auto"/>
            <w:left w:val="none" w:sz="0" w:space="0" w:color="auto"/>
            <w:bottom w:val="none" w:sz="0" w:space="0" w:color="auto"/>
            <w:right w:val="none" w:sz="0" w:space="0" w:color="auto"/>
          </w:divBdr>
        </w:div>
        <w:div w:id="1521356247">
          <w:marLeft w:val="1166"/>
          <w:marRight w:val="0"/>
          <w:marTop w:val="0"/>
          <w:marBottom w:val="0"/>
          <w:divBdr>
            <w:top w:val="none" w:sz="0" w:space="0" w:color="auto"/>
            <w:left w:val="none" w:sz="0" w:space="0" w:color="auto"/>
            <w:bottom w:val="none" w:sz="0" w:space="0" w:color="auto"/>
            <w:right w:val="none" w:sz="0" w:space="0" w:color="auto"/>
          </w:divBdr>
        </w:div>
        <w:div w:id="1763795729">
          <w:marLeft w:val="1166"/>
          <w:marRight w:val="0"/>
          <w:marTop w:val="0"/>
          <w:marBottom w:val="0"/>
          <w:divBdr>
            <w:top w:val="none" w:sz="0" w:space="0" w:color="auto"/>
            <w:left w:val="none" w:sz="0" w:space="0" w:color="auto"/>
            <w:bottom w:val="none" w:sz="0" w:space="0" w:color="auto"/>
            <w:right w:val="none" w:sz="0" w:space="0" w:color="auto"/>
          </w:divBdr>
        </w:div>
        <w:div w:id="1140732964">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ode&#768;les:Affichage%20en%20mode%20Publication:Divers:Brochure%20feuille%20des%20donne&#769;es.dotx" TargetMode="External"/></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Brochure feuille des données.dotx</Template>
  <TotalTime>107</TotalTime>
  <Pages>2</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Philibert</dc:creator>
  <cp:keywords/>
  <dc:description/>
  <cp:lastModifiedBy>Cécile Philibert</cp:lastModifiedBy>
  <cp:revision>18</cp:revision>
  <dcterms:created xsi:type="dcterms:W3CDTF">2013-12-19T08:44:00Z</dcterms:created>
  <dcterms:modified xsi:type="dcterms:W3CDTF">2014-01-16T13:21:00Z</dcterms:modified>
  <cp:category/>
</cp:coreProperties>
</file>